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5F1C" w:rsidRDefault="00B01756" w:rsidP="006879BD">
      <w:pPr>
        <w:spacing w:after="0" w:line="240" w:lineRule="auto"/>
        <w:ind w:left="1" w:hanging="3"/>
        <w:outlineLvl w:val="9"/>
        <w:rPr>
          <w:rFonts w:ascii="Palatino Linotype" w:eastAsia="Palatino Linotype" w:hAnsi="Palatino Linotype" w:cs="Palatino Linotype"/>
          <w:sz w:val="32"/>
          <w:szCs w:val="32"/>
        </w:rPr>
      </w:pPr>
      <w:r>
        <w:rPr>
          <w:rFonts w:ascii="Palatino Linotype" w:eastAsia="Palatino Linotype" w:hAnsi="Palatino Linotype" w:cs="Palatino Linotype"/>
          <w:b/>
          <w:sz w:val="32"/>
          <w:szCs w:val="32"/>
        </w:rPr>
        <w:t xml:space="preserve">I film restaurati di </w:t>
      </w:r>
      <w:r>
        <w:rPr>
          <w:rFonts w:ascii="Palatino Linotype" w:eastAsia="Palatino Linotype" w:hAnsi="Palatino Linotype" w:cs="Palatino Linotype"/>
          <w:b/>
          <w:i/>
          <w:sz w:val="32"/>
          <w:szCs w:val="32"/>
        </w:rPr>
        <w:t>Venezia Classici</w:t>
      </w:r>
      <w:r>
        <w:rPr>
          <w:rFonts w:ascii="Palatino Linotype" w:eastAsia="Palatino Linotype" w:hAnsi="Palatino Linotype" w:cs="Palatino Linotype"/>
          <w:b/>
          <w:sz w:val="32"/>
          <w:szCs w:val="32"/>
        </w:rPr>
        <w:t xml:space="preserve"> </w:t>
      </w:r>
    </w:p>
    <w:p w:rsidR="00405F1C" w:rsidRDefault="00405F1C" w:rsidP="006879BD">
      <w:pPr>
        <w:spacing w:after="0" w:line="240" w:lineRule="auto"/>
        <w:ind w:left="0" w:hanging="2"/>
        <w:outlineLvl w:val="9"/>
        <w:rPr>
          <w:rFonts w:ascii="Palatino Linotype" w:eastAsia="Palatino Linotype" w:hAnsi="Palatino Linotype" w:cs="Palatino Linotype"/>
          <w:sz w:val="24"/>
          <w:szCs w:val="24"/>
        </w:rPr>
      </w:pPr>
    </w:p>
    <w:p w:rsidR="00405F1C" w:rsidRDefault="00B01756" w:rsidP="006879BD">
      <w:pPr>
        <w:spacing w:after="0" w:line="240" w:lineRule="auto"/>
        <w:ind w:left="0" w:hanging="2"/>
        <w:jc w:val="both"/>
        <w:outlineLvl w:val="9"/>
        <w:rPr>
          <w:rFonts w:ascii="Palatino Linotype" w:eastAsia="Palatino Linotype" w:hAnsi="Palatino Linotype" w:cs="Palatino Linotype"/>
          <w:sz w:val="24"/>
          <w:szCs w:val="24"/>
        </w:rPr>
      </w:pPr>
      <w:r>
        <w:rPr>
          <w:rFonts w:ascii="Palatino Linotype" w:eastAsia="Palatino Linotype" w:hAnsi="Palatino Linotype" w:cs="Palatino Linotype"/>
          <w:sz w:val="24"/>
          <w:szCs w:val="24"/>
        </w:rPr>
        <w:t xml:space="preserve">È stata definita la selezione di </w:t>
      </w:r>
      <w:r>
        <w:rPr>
          <w:rFonts w:ascii="Palatino Linotype" w:eastAsia="Palatino Linotype" w:hAnsi="Palatino Linotype" w:cs="Palatino Linotype"/>
          <w:b/>
          <w:sz w:val="24"/>
          <w:szCs w:val="24"/>
        </w:rPr>
        <w:t>Venezia Classici</w:t>
      </w:r>
      <w:r>
        <w:rPr>
          <w:rFonts w:ascii="Palatino Linotype" w:eastAsia="Palatino Linotype" w:hAnsi="Palatino Linotype" w:cs="Palatino Linotype"/>
          <w:sz w:val="24"/>
          <w:szCs w:val="24"/>
        </w:rPr>
        <w:t xml:space="preserve"> dell’</w:t>
      </w:r>
      <w:r w:rsidR="00B82B2D">
        <w:rPr>
          <w:rFonts w:ascii="Palatino Linotype" w:eastAsia="Palatino Linotype" w:hAnsi="Palatino Linotype" w:cs="Palatino Linotype"/>
          <w:b/>
          <w:sz w:val="24"/>
          <w:szCs w:val="24"/>
        </w:rPr>
        <w:t>83</w:t>
      </w:r>
      <w:r>
        <w:rPr>
          <w:rFonts w:ascii="Palatino Linotype" w:eastAsia="Palatino Linotype" w:hAnsi="Palatino Linotype" w:cs="Palatino Linotype"/>
          <w:b/>
          <w:sz w:val="24"/>
          <w:szCs w:val="24"/>
        </w:rPr>
        <w:t xml:space="preserve">. Mostra Internazionale d’Arte Cinematografica </w:t>
      </w:r>
      <w:r>
        <w:rPr>
          <w:rFonts w:ascii="Palatino Linotype" w:eastAsia="Palatino Linotype" w:hAnsi="Palatino Linotype" w:cs="Palatino Linotype"/>
          <w:sz w:val="24"/>
          <w:szCs w:val="24"/>
        </w:rPr>
        <w:t>della</w:t>
      </w:r>
      <w:r>
        <w:rPr>
          <w:rFonts w:ascii="Palatino Linotype" w:eastAsia="Palatino Linotype" w:hAnsi="Palatino Linotype" w:cs="Palatino Linotype"/>
          <w:b/>
          <w:sz w:val="24"/>
          <w:szCs w:val="24"/>
        </w:rPr>
        <w:t xml:space="preserve"> Biennale di Venezia, </w:t>
      </w:r>
      <w:r>
        <w:rPr>
          <w:rFonts w:ascii="Palatino Linotype" w:eastAsia="Palatino Linotype" w:hAnsi="Palatino Linotype" w:cs="Palatino Linotype"/>
          <w:sz w:val="24"/>
          <w:szCs w:val="24"/>
        </w:rPr>
        <w:t xml:space="preserve">che presenta in anteprima mondiale </w:t>
      </w:r>
      <w:r w:rsidRPr="00F41EC0">
        <w:rPr>
          <w:rFonts w:ascii="Palatino Linotype" w:eastAsia="Palatino Linotype" w:hAnsi="Palatino Linotype" w:cs="Palatino Linotype"/>
          <w:b/>
          <w:sz w:val="24"/>
          <w:szCs w:val="24"/>
        </w:rPr>
        <w:t>1</w:t>
      </w:r>
      <w:r w:rsidR="00F41EC0" w:rsidRPr="00F41EC0">
        <w:rPr>
          <w:rFonts w:ascii="Palatino Linotype" w:eastAsia="Palatino Linotype" w:hAnsi="Palatino Linotype" w:cs="Palatino Linotype"/>
          <w:b/>
          <w:sz w:val="24"/>
          <w:szCs w:val="24"/>
        </w:rPr>
        <w:t>9</w:t>
      </w:r>
      <w:r w:rsidRPr="00F41EC0">
        <w:rPr>
          <w:rFonts w:ascii="Palatino Linotype" w:eastAsia="Palatino Linotype" w:hAnsi="Palatino Linotype" w:cs="Palatino Linotype"/>
          <w:b/>
          <w:sz w:val="24"/>
          <w:szCs w:val="24"/>
        </w:rPr>
        <w:t xml:space="preserve"> restauri</w:t>
      </w:r>
      <w:r>
        <w:rPr>
          <w:rFonts w:ascii="Palatino Linotype" w:eastAsia="Palatino Linotype" w:hAnsi="Palatino Linotype" w:cs="Palatino Linotype"/>
          <w:b/>
          <w:sz w:val="24"/>
          <w:szCs w:val="24"/>
        </w:rPr>
        <w:t xml:space="preserve"> </w:t>
      </w:r>
      <w:r>
        <w:rPr>
          <w:rFonts w:ascii="Palatino Linotype" w:eastAsia="Palatino Linotype" w:hAnsi="Palatino Linotype" w:cs="Palatino Linotype"/>
          <w:sz w:val="24"/>
          <w:szCs w:val="24"/>
        </w:rPr>
        <w:t>realizzati nel corso dell’ultimo anno</w:t>
      </w:r>
      <w:r>
        <w:rPr>
          <w:rFonts w:ascii="Palatino Linotype" w:eastAsia="Palatino Linotype" w:hAnsi="Palatino Linotype" w:cs="Palatino Linotype"/>
          <w:b/>
          <w:sz w:val="24"/>
          <w:szCs w:val="24"/>
        </w:rPr>
        <w:t xml:space="preserve"> </w:t>
      </w:r>
      <w:r>
        <w:rPr>
          <w:rFonts w:ascii="Palatino Linotype" w:eastAsia="Palatino Linotype" w:hAnsi="Palatino Linotype" w:cs="Palatino Linotype"/>
          <w:sz w:val="24"/>
          <w:szCs w:val="24"/>
        </w:rPr>
        <w:t xml:space="preserve">di </w:t>
      </w:r>
      <w:r>
        <w:rPr>
          <w:rFonts w:ascii="Palatino Linotype" w:eastAsia="Palatino Linotype" w:hAnsi="Palatino Linotype" w:cs="Palatino Linotype"/>
          <w:b/>
          <w:sz w:val="24"/>
          <w:szCs w:val="24"/>
        </w:rPr>
        <w:t>capolavori</w:t>
      </w:r>
      <w:r>
        <w:rPr>
          <w:rFonts w:ascii="Palatino Linotype" w:eastAsia="Palatino Linotype" w:hAnsi="Palatino Linotype" w:cs="Palatino Linotype"/>
          <w:sz w:val="24"/>
          <w:szCs w:val="24"/>
        </w:rPr>
        <w:t xml:space="preserve"> provenienti da </w:t>
      </w:r>
      <w:r>
        <w:rPr>
          <w:rFonts w:ascii="Palatino Linotype" w:eastAsia="Palatino Linotype" w:hAnsi="Palatino Linotype" w:cs="Palatino Linotype"/>
          <w:b/>
          <w:sz w:val="24"/>
          <w:szCs w:val="24"/>
        </w:rPr>
        <w:t>cineteche, istituzioni culturali e produzioni di tutto il mondo</w:t>
      </w:r>
      <w:r>
        <w:rPr>
          <w:rFonts w:ascii="Palatino Linotype" w:eastAsia="Palatino Linotype" w:hAnsi="Palatino Linotype" w:cs="Palatino Linotype"/>
          <w:sz w:val="24"/>
          <w:szCs w:val="24"/>
        </w:rPr>
        <w:t>.</w:t>
      </w:r>
    </w:p>
    <w:p w:rsidR="00405F1C" w:rsidRDefault="00405F1C" w:rsidP="006879BD">
      <w:pPr>
        <w:spacing w:after="0" w:line="240" w:lineRule="auto"/>
        <w:ind w:left="0" w:hanging="2"/>
        <w:jc w:val="both"/>
        <w:outlineLvl w:val="9"/>
        <w:rPr>
          <w:rFonts w:ascii="Palatino Linotype" w:eastAsia="Palatino Linotype" w:hAnsi="Palatino Linotype" w:cs="Palatino Linotype"/>
          <w:sz w:val="24"/>
          <w:szCs w:val="24"/>
        </w:rPr>
      </w:pPr>
    </w:p>
    <w:p w:rsidR="00F41EC0" w:rsidRDefault="00B01756" w:rsidP="006879BD">
      <w:pPr>
        <w:ind w:left="0" w:hanging="2"/>
        <w:jc w:val="both"/>
        <w:outlineLvl w:val="9"/>
        <w:rPr>
          <w:rFonts w:ascii="Palatino Linotype" w:hAnsi="Palatino Linotype"/>
        </w:rPr>
      </w:pPr>
      <w:r>
        <w:rPr>
          <w:rFonts w:ascii="Palatino Linotype" w:eastAsia="Palatino Linotype" w:hAnsi="Palatino Linotype" w:cs="Palatino Linotype"/>
          <w:sz w:val="24"/>
          <w:szCs w:val="24"/>
        </w:rPr>
        <w:t xml:space="preserve">Dichiara il Direttore artistico della Mostra, </w:t>
      </w:r>
      <w:r>
        <w:rPr>
          <w:rFonts w:ascii="Palatino Linotype" w:eastAsia="Palatino Linotype" w:hAnsi="Palatino Linotype" w:cs="Palatino Linotype"/>
          <w:b/>
          <w:sz w:val="24"/>
          <w:szCs w:val="24"/>
        </w:rPr>
        <w:t>Alberto Barbera</w:t>
      </w:r>
      <w:r>
        <w:rPr>
          <w:rFonts w:ascii="Palatino Linotype" w:eastAsia="Palatino Linotype" w:hAnsi="Palatino Linotype" w:cs="Palatino Linotype"/>
          <w:sz w:val="24"/>
          <w:szCs w:val="24"/>
        </w:rPr>
        <w:t xml:space="preserve">: </w:t>
      </w:r>
      <w:r w:rsidR="00F41EC0" w:rsidRPr="00622822">
        <w:rPr>
          <w:rFonts w:ascii="Palatino Linotype" w:hAnsi="Palatino Linotype"/>
        </w:rPr>
        <w:t>«</w:t>
      </w:r>
      <w:r w:rsidR="00F41EC0" w:rsidRPr="004E193A">
        <w:rPr>
          <w:rFonts w:ascii="Palatino Linotype" w:hAnsi="Palatino Linotype"/>
        </w:rPr>
        <w:t xml:space="preserve">Non è da ricercare nella nostalgia la ragione profonda della scelta di una sezione come Venezia Classici. Se l’obbiettivo consiste nel ricordare la vitalità di quando “il cinema era tutto” (per dirla con Leonardo Sciascia), un'altra considerazione s’impone, ed è la consapevolezza che il cinema di domani non può che alimentarsi della linfa vitale dei film del passato. Un immaginario vivido fatto di grandi capolavori indimenticabili che attendono solo di essere rivisitati, e </w:t>
      </w:r>
      <w:r w:rsidR="00F41EC0">
        <w:rPr>
          <w:rFonts w:ascii="Palatino Linotype" w:hAnsi="Palatino Linotype"/>
        </w:rPr>
        <w:t xml:space="preserve">di </w:t>
      </w:r>
      <w:r w:rsidR="00F41EC0" w:rsidRPr="004E193A">
        <w:rPr>
          <w:rFonts w:ascii="Palatino Linotype" w:hAnsi="Palatino Linotype"/>
        </w:rPr>
        <w:t xml:space="preserve">film parzialmente dimenticati, che necessitano invece </w:t>
      </w:r>
      <w:r w:rsidR="00F41EC0">
        <w:rPr>
          <w:rFonts w:ascii="Palatino Linotype" w:hAnsi="Palatino Linotype"/>
        </w:rPr>
        <w:t xml:space="preserve">di un’attenta riconsiderazione. </w:t>
      </w:r>
    </w:p>
    <w:p w:rsidR="00F41EC0" w:rsidRDefault="00F41EC0" w:rsidP="006879BD">
      <w:pPr>
        <w:ind w:left="0" w:hanging="2"/>
        <w:jc w:val="both"/>
        <w:outlineLvl w:val="9"/>
        <w:rPr>
          <w:rFonts w:ascii="Palatino Linotype" w:hAnsi="Palatino Linotype"/>
        </w:rPr>
      </w:pPr>
      <w:r w:rsidRPr="004E193A">
        <w:rPr>
          <w:rFonts w:ascii="Palatino Linotype" w:hAnsi="Palatino Linotype"/>
        </w:rPr>
        <w:t xml:space="preserve">La Mostra si apre con un omaggio doveroso a un regista per troppo tempo frainteso se non addirittura osteggiato, come Tinto Brass e il suo </w:t>
      </w:r>
      <w:r w:rsidRPr="00ED584A">
        <w:rPr>
          <w:rFonts w:ascii="Palatino Linotype" w:hAnsi="Palatino Linotype"/>
          <w:b/>
          <w:i/>
        </w:rPr>
        <w:t>Col cuore in gola</w:t>
      </w:r>
      <w:r w:rsidRPr="004E193A">
        <w:rPr>
          <w:rFonts w:ascii="Palatino Linotype" w:hAnsi="Palatino Linotype"/>
        </w:rPr>
        <w:t xml:space="preserve">, omaggio pop alla Londra degli anni Sessanta, che si avvalse della collaborazione di Guido Crepax. Addirittura “resuscitato” è </w:t>
      </w:r>
      <w:r w:rsidRPr="00ED584A">
        <w:rPr>
          <w:rFonts w:ascii="Palatino Linotype" w:hAnsi="Palatino Linotype"/>
          <w:b/>
          <w:i/>
        </w:rPr>
        <w:t>Lo zio di Brooklyn</w:t>
      </w:r>
      <w:r w:rsidRPr="004E193A">
        <w:rPr>
          <w:rFonts w:ascii="Palatino Linotype" w:hAnsi="Palatino Linotype"/>
        </w:rPr>
        <w:t xml:space="preserve"> di </w:t>
      </w:r>
      <w:proofErr w:type="spellStart"/>
      <w:r w:rsidRPr="004E193A">
        <w:rPr>
          <w:rFonts w:ascii="Palatino Linotype" w:hAnsi="Palatino Linotype"/>
        </w:rPr>
        <w:t>Ciprì</w:t>
      </w:r>
      <w:proofErr w:type="spellEnd"/>
      <w:r w:rsidRPr="004E193A">
        <w:rPr>
          <w:rFonts w:ascii="Palatino Linotype" w:hAnsi="Palatino Linotype"/>
        </w:rPr>
        <w:t xml:space="preserve"> e Maresco, scomparso dagli schermi dopo l’infelice parentesi di un’uscita quasi clandestina nelle sale cinematografiche del Paese, che Aurelio De Laurentiis ha generosamente consentito di riportare alla luce. Tra i film più eccentrici e meno visti di Ettore Scola, </w:t>
      </w:r>
      <w:r w:rsidRPr="00ED584A">
        <w:rPr>
          <w:rFonts w:ascii="Palatino Linotype" w:hAnsi="Palatino Linotype"/>
          <w:b/>
          <w:i/>
        </w:rPr>
        <w:t>Brutti, sporchi e cattivi</w:t>
      </w:r>
      <w:r w:rsidRPr="004E193A">
        <w:rPr>
          <w:rFonts w:ascii="Palatino Linotype" w:hAnsi="Palatino Linotype"/>
        </w:rPr>
        <w:t xml:space="preserve"> merita sicuramente un’attenta rivalutazione, mentre </w:t>
      </w:r>
      <w:r w:rsidRPr="00ED584A">
        <w:rPr>
          <w:rFonts w:ascii="Palatino Linotype" w:hAnsi="Palatino Linotype"/>
          <w:b/>
          <w:i/>
        </w:rPr>
        <w:t>Viaggio in Italia</w:t>
      </w:r>
      <w:r w:rsidRPr="004E193A">
        <w:rPr>
          <w:rFonts w:ascii="Palatino Linotype" w:hAnsi="Palatino Linotype"/>
        </w:rPr>
        <w:t xml:space="preserve"> di Roberto Rossellini è da molto tempo considerato uno dei suoi capolavori dopo l’iniziale ostilità della critica. Chiude la pattuglia </w:t>
      </w:r>
      <w:r w:rsidRPr="00ED584A">
        <w:rPr>
          <w:rFonts w:ascii="Palatino Linotype" w:hAnsi="Palatino Linotype"/>
        </w:rPr>
        <w:t>italiana</w:t>
      </w:r>
      <w:r w:rsidRPr="004E193A">
        <w:rPr>
          <w:rFonts w:ascii="Palatino Linotype" w:hAnsi="Palatino Linotype"/>
          <w:i/>
        </w:rPr>
        <w:t xml:space="preserve"> </w:t>
      </w:r>
      <w:r w:rsidRPr="00ED584A">
        <w:rPr>
          <w:rFonts w:ascii="Palatino Linotype" w:hAnsi="Palatino Linotype"/>
          <w:b/>
          <w:i/>
        </w:rPr>
        <w:t>La lunga notte del ’43</w:t>
      </w:r>
      <w:r w:rsidRPr="004E193A">
        <w:rPr>
          <w:rFonts w:ascii="Palatino Linotype" w:hAnsi="Palatino Linotype"/>
        </w:rPr>
        <w:t xml:space="preserve">, primo film di Florestano </w:t>
      </w:r>
      <w:proofErr w:type="spellStart"/>
      <w:r w:rsidRPr="004E193A">
        <w:rPr>
          <w:rFonts w:ascii="Palatino Linotype" w:hAnsi="Palatino Linotype"/>
        </w:rPr>
        <w:t>Vancini</w:t>
      </w:r>
      <w:proofErr w:type="spellEnd"/>
      <w:r w:rsidRPr="004E193A">
        <w:rPr>
          <w:rFonts w:ascii="Palatino Linotype" w:hAnsi="Palatino Linotype"/>
        </w:rPr>
        <w:t xml:space="preserve"> e a detta di molti il s</w:t>
      </w:r>
      <w:r>
        <w:rPr>
          <w:rFonts w:ascii="Palatino Linotype" w:hAnsi="Palatino Linotype"/>
        </w:rPr>
        <w:t>uo film più intenso e riuscito.</w:t>
      </w:r>
    </w:p>
    <w:p w:rsidR="00F41EC0" w:rsidRDefault="00F41EC0" w:rsidP="006879BD">
      <w:pPr>
        <w:ind w:left="0" w:hanging="2"/>
        <w:jc w:val="both"/>
        <w:outlineLvl w:val="9"/>
        <w:rPr>
          <w:rFonts w:ascii="Palatino Linotype" w:hAnsi="Palatino Linotype"/>
        </w:rPr>
      </w:pPr>
      <w:r w:rsidRPr="004E193A">
        <w:rPr>
          <w:rFonts w:ascii="Palatino Linotype" w:hAnsi="Palatino Linotype"/>
        </w:rPr>
        <w:t>Non si può evitare di parlare di capolavoro an</w:t>
      </w:r>
      <w:r>
        <w:rPr>
          <w:rFonts w:ascii="Palatino Linotype" w:hAnsi="Palatino Linotype"/>
        </w:rPr>
        <w:t>che a proposito del film di Ern</w:t>
      </w:r>
      <w:r w:rsidRPr="004E193A">
        <w:rPr>
          <w:rFonts w:ascii="Palatino Linotype" w:hAnsi="Palatino Linotype"/>
        </w:rPr>
        <w:t xml:space="preserve">st Lubitsch </w:t>
      </w:r>
      <w:r w:rsidRPr="00ED584A">
        <w:rPr>
          <w:rFonts w:ascii="Palatino Linotype" w:hAnsi="Palatino Linotype"/>
          <w:b/>
          <w:i/>
        </w:rPr>
        <w:t>Vogliamo vivere!</w:t>
      </w:r>
      <w:r w:rsidRPr="004E193A">
        <w:rPr>
          <w:rFonts w:ascii="Palatino Linotype" w:hAnsi="Palatino Linotype"/>
        </w:rPr>
        <w:t xml:space="preserve"> che, nel bel mezzo del secondo conflitto mondiale, si servì di Shakespeare per realizzare la più feroce e irresistibilmente divertente satira del nazismo. Dall’America arrivano altri due importanti restauri: </w:t>
      </w:r>
      <w:r w:rsidRPr="00ED584A">
        <w:rPr>
          <w:rFonts w:ascii="Palatino Linotype" w:hAnsi="Palatino Linotype"/>
          <w:b/>
          <w:i/>
        </w:rPr>
        <w:t>I selvaggi</w:t>
      </w:r>
      <w:r w:rsidRPr="004E193A">
        <w:rPr>
          <w:rFonts w:ascii="Palatino Linotype" w:hAnsi="Palatino Linotype"/>
        </w:rPr>
        <w:t xml:space="preserve"> di Roger </w:t>
      </w:r>
      <w:proofErr w:type="spellStart"/>
      <w:r w:rsidRPr="004E193A">
        <w:rPr>
          <w:rFonts w:ascii="Palatino Linotype" w:hAnsi="Palatino Linotype"/>
        </w:rPr>
        <w:t>Corman</w:t>
      </w:r>
      <w:proofErr w:type="spellEnd"/>
      <w:r w:rsidRPr="004E193A">
        <w:rPr>
          <w:rFonts w:ascii="Palatino Linotype" w:hAnsi="Palatino Linotype"/>
        </w:rPr>
        <w:t xml:space="preserve">, il più grande successo commerciale del prolificissimo regista, presentato in concorso alla Mostra del Cinema del 1966, e </w:t>
      </w:r>
      <w:r w:rsidRPr="00ED584A">
        <w:rPr>
          <w:rFonts w:ascii="Palatino Linotype" w:hAnsi="Palatino Linotype"/>
          <w:b/>
          <w:i/>
        </w:rPr>
        <w:t xml:space="preserve">Minnie e </w:t>
      </w:r>
      <w:proofErr w:type="spellStart"/>
      <w:r w:rsidRPr="00ED584A">
        <w:rPr>
          <w:rFonts w:ascii="Palatino Linotype" w:hAnsi="Palatino Linotype"/>
          <w:b/>
          <w:i/>
        </w:rPr>
        <w:t>Moskowitz</w:t>
      </w:r>
      <w:proofErr w:type="spellEnd"/>
      <w:r w:rsidRPr="004E193A">
        <w:rPr>
          <w:rFonts w:ascii="Palatino Linotype" w:hAnsi="Palatino Linotype"/>
        </w:rPr>
        <w:t xml:space="preserve"> di un indimenticabile John </w:t>
      </w:r>
      <w:proofErr w:type="spellStart"/>
      <w:r w:rsidRPr="004E193A">
        <w:rPr>
          <w:rFonts w:ascii="Palatino Linotype" w:hAnsi="Palatino Linotype"/>
        </w:rPr>
        <w:t>Cassavetes</w:t>
      </w:r>
      <w:proofErr w:type="spellEnd"/>
      <w:r w:rsidRPr="004E193A">
        <w:rPr>
          <w:rFonts w:ascii="Palatino Linotype" w:hAnsi="Palatino Linotype"/>
        </w:rPr>
        <w:t>.</w:t>
      </w:r>
      <w:r>
        <w:rPr>
          <w:rFonts w:ascii="Palatino Linotype" w:hAnsi="Palatino Linotype"/>
        </w:rPr>
        <w:t xml:space="preserve"> </w:t>
      </w:r>
    </w:p>
    <w:p w:rsidR="00F41EC0" w:rsidRDefault="00F41EC0" w:rsidP="006879BD">
      <w:pPr>
        <w:ind w:left="0" w:hanging="2"/>
        <w:jc w:val="both"/>
        <w:outlineLvl w:val="9"/>
        <w:rPr>
          <w:rFonts w:ascii="Palatino Linotype" w:hAnsi="Palatino Linotype"/>
        </w:rPr>
      </w:pPr>
      <w:r w:rsidRPr="004E193A">
        <w:rPr>
          <w:rFonts w:ascii="Palatino Linotype" w:hAnsi="Palatino Linotype"/>
        </w:rPr>
        <w:t xml:space="preserve">In più di un’occasione, Martin Scorsese ha inserito tra i suoi 10 film preferiti anche </w:t>
      </w:r>
      <w:r w:rsidRPr="00ED584A">
        <w:rPr>
          <w:rFonts w:ascii="Palatino Linotype" w:hAnsi="Palatino Linotype"/>
          <w:b/>
          <w:i/>
        </w:rPr>
        <w:t>Cenere e diamanti</w:t>
      </w:r>
      <w:r w:rsidRPr="004E193A">
        <w:rPr>
          <w:rFonts w:ascii="Palatino Linotype" w:hAnsi="Palatino Linotype"/>
        </w:rPr>
        <w:t xml:space="preserve"> di Andrej Wajda, capostipite della nouvelle </w:t>
      </w:r>
      <w:proofErr w:type="spellStart"/>
      <w:r w:rsidRPr="004E193A">
        <w:rPr>
          <w:rFonts w:ascii="Palatino Linotype" w:hAnsi="Palatino Linotype"/>
        </w:rPr>
        <w:t>vague</w:t>
      </w:r>
      <w:proofErr w:type="spellEnd"/>
      <w:r w:rsidRPr="004E193A">
        <w:rPr>
          <w:rFonts w:ascii="Palatino Linotype" w:hAnsi="Palatino Linotype"/>
        </w:rPr>
        <w:t xml:space="preserve"> polacca, duramente criticato dal regime </w:t>
      </w:r>
      <w:r w:rsidRPr="004E193A">
        <w:rPr>
          <w:rFonts w:ascii="Palatino Linotype" w:hAnsi="Palatino Linotype"/>
        </w:rPr>
        <w:lastRenderedPageBreak/>
        <w:t xml:space="preserve">comunista dell’epoca, mentre uno dei suoi discepoli, Roman Polanski, considera giustamente </w:t>
      </w:r>
      <w:proofErr w:type="spellStart"/>
      <w:r w:rsidRPr="00ED584A">
        <w:rPr>
          <w:rFonts w:ascii="Palatino Linotype" w:hAnsi="Palatino Linotype"/>
          <w:b/>
          <w:i/>
        </w:rPr>
        <w:t>Cul</w:t>
      </w:r>
      <w:proofErr w:type="spellEnd"/>
      <w:r w:rsidRPr="00ED584A">
        <w:rPr>
          <w:rFonts w:ascii="Palatino Linotype" w:hAnsi="Palatino Linotype"/>
          <w:b/>
          <w:i/>
        </w:rPr>
        <w:t xml:space="preserve"> de </w:t>
      </w:r>
      <w:proofErr w:type="spellStart"/>
      <w:r w:rsidRPr="00ED584A">
        <w:rPr>
          <w:rFonts w:ascii="Palatino Linotype" w:hAnsi="Palatino Linotype"/>
          <w:b/>
          <w:i/>
        </w:rPr>
        <w:t>sac</w:t>
      </w:r>
      <w:proofErr w:type="spellEnd"/>
      <w:r w:rsidRPr="004E193A">
        <w:rPr>
          <w:rFonts w:ascii="Palatino Linotype" w:hAnsi="Palatino Linotype"/>
        </w:rPr>
        <w:t xml:space="preserve"> (realizzato in Inghilterra) il suo film più</w:t>
      </w:r>
      <w:r>
        <w:rPr>
          <w:rFonts w:ascii="Palatino Linotype" w:hAnsi="Palatino Linotype"/>
        </w:rPr>
        <w:t xml:space="preserve"> riuscito.</w:t>
      </w:r>
    </w:p>
    <w:p w:rsidR="00F41EC0" w:rsidRDefault="00F41EC0" w:rsidP="006879BD">
      <w:pPr>
        <w:ind w:left="0" w:hanging="2"/>
        <w:jc w:val="both"/>
        <w:outlineLvl w:val="9"/>
        <w:rPr>
          <w:rFonts w:ascii="Palatino Linotype" w:hAnsi="Palatino Linotype"/>
        </w:rPr>
      </w:pPr>
      <w:r w:rsidRPr="004E193A">
        <w:rPr>
          <w:rFonts w:ascii="Palatino Linotype" w:hAnsi="Palatino Linotype"/>
        </w:rPr>
        <w:t xml:space="preserve">Alexander </w:t>
      </w:r>
      <w:proofErr w:type="spellStart"/>
      <w:r w:rsidRPr="004E193A">
        <w:rPr>
          <w:rFonts w:ascii="Palatino Linotype" w:hAnsi="Palatino Linotype"/>
        </w:rPr>
        <w:t>Kluge</w:t>
      </w:r>
      <w:proofErr w:type="spellEnd"/>
      <w:r w:rsidRPr="004E193A">
        <w:rPr>
          <w:rFonts w:ascii="Palatino Linotype" w:hAnsi="Palatino Linotype"/>
        </w:rPr>
        <w:t>, scomparso pochi mesi</w:t>
      </w:r>
      <w:r>
        <w:rPr>
          <w:rFonts w:ascii="Palatino Linotype" w:hAnsi="Palatino Linotype"/>
        </w:rPr>
        <w:t xml:space="preserve"> fa</w:t>
      </w:r>
      <w:r w:rsidRPr="004E193A">
        <w:rPr>
          <w:rFonts w:ascii="Palatino Linotype" w:hAnsi="Palatino Linotype"/>
        </w:rPr>
        <w:t xml:space="preserve">, conquistò invece il suo primo Leone d’Argento alla Mostra del Cinema di Venezia del 1966 con il suo esordio </w:t>
      </w:r>
      <w:r w:rsidRPr="00ED584A">
        <w:rPr>
          <w:rFonts w:ascii="Palatino Linotype" w:hAnsi="Palatino Linotype"/>
          <w:b/>
          <w:i/>
        </w:rPr>
        <w:t>La ragazza senza storia</w:t>
      </w:r>
      <w:r w:rsidRPr="004E193A">
        <w:rPr>
          <w:rFonts w:ascii="Palatino Linotype" w:hAnsi="Palatino Linotype"/>
        </w:rPr>
        <w:t xml:space="preserve">, mentre il cecoslovacco </w:t>
      </w:r>
      <w:proofErr w:type="spellStart"/>
      <w:r w:rsidRPr="004E193A">
        <w:rPr>
          <w:rFonts w:ascii="Palatino Linotype" w:hAnsi="Palatino Linotype"/>
        </w:rPr>
        <w:t>Jaromil</w:t>
      </w:r>
      <w:proofErr w:type="spellEnd"/>
      <w:r w:rsidRPr="004E193A">
        <w:rPr>
          <w:rFonts w:ascii="Palatino Linotype" w:hAnsi="Palatino Linotype"/>
        </w:rPr>
        <w:t xml:space="preserve"> </w:t>
      </w:r>
      <w:proofErr w:type="spellStart"/>
      <w:r w:rsidRPr="004E193A">
        <w:rPr>
          <w:rFonts w:ascii="Palatino Linotype" w:hAnsi="Palatino Linotype"/>
        </w:rPr>
        <w:t>Jirés</w:t>
      </w:r>
      <w:proofErr w:type="spellEnd"/>
      <w:r w:rsidRPr="004E193A">
        <w:rPr>
          <w:rFonts w:ascii="Palatino Linotype" w:hAnsi="Palatino Linotype"/>
        </w:rPr>
        <w:t xml:space="preserve"> ebbe non pochi problemi con la censura di diversi paesi per il suo </w:t>
      </w:r>
      <w:r w:rsidRPr="00ED584A">
        <w:rPr>
          <w:rFonts w:ascii="Palatino Linotype" w:hAnsi="Palatino Linotype"/>
          <w:b/>
          <w:i/>
        </w:rPr>
        <w:t>Fantasie di una tredicenne</w:t>
      </w:r>
      <w:r w:rsidRPr="004E193A">
        <w:rPr>
          <w:rFonts w:ascii="Palatino Linotype" w:hAnsi="Palatino Linotype"/>
        </w:rPr>
        <w:t>, (“fascinoso caleidoscopio di sortilegi e allucinazioni” - così M.</w:t>
      </w:r>
      <w:r>
        <w:rPr>
          <w:rFonts w:ascii="Palatino Linotype" w:hAnsi="Palatino Linotype"/>
        </w:rPr>
        <w:t xml:space="preserve"> Morandini).  </w:t>
      </w:r>
    </w:p>
    <w:p w:rsidR="00F41EC0" w:rsidRPr="00F41EC0" w:rsidRDefault="00F41EC0" w:rsidP="006879BD">
      <w:pPr>
        <w:ind w:left="0" w:hanging="2"/>
        <w:jc w:val="both"/>
        <w:outlineLvl w:val="9"/>
        <w:rPr>
          <w:rFonts w:ascii="Palatino Linotype" w:hAnsi="Palatino Linotype"/>
        </w:rPr>
      </w:pPr>
      <w:r w:rsidRPr="004E193A">
        <w:rPr>
          <w:rFonts w:ascii="Palatino Linotype" w:hAnsi="Palatino Linotype"/>
        </w:rPr>
        <w:t>I restanti restauri consentono un sintetico giro intorno al</w:t>
      </w:r>
      <w:r>
        <w:rPr>
          <w:rFonts w:ascii="Palatino Linotype" w:hAnsi="Palatino Linotype"/>
        </w:rPr>
        <w:t xml:space="preserve"> mondo: dal Messico proviene </w:t>
      </w:r>
      <w:r w:rsidRPr="00ED584A">
        <w:rPr>
          <w:rFonts w:ascii="Palatino Linotype" w:hAnsi="Palatino Linotype"/>
          <w:b/>
          <w:i/>
        </w:rPr>
        <w:t>L’illusione viaggia in tranvai</w:t>
      </w:r>
      <w:r w:rsidRPr="004E193A">
        <w:rPr>
          <w:rFonts w:ascii="Palatino Linotype" w:hAnsi="Palatino Linotype"/>
        </w:rPr>
        <w:t xml:space="preserve">, uno dei film forse meno visti di Luis </w:t>
      </w:r>
      <w:proofErr w:type="spellStart"/>
      <w:r w:rsidRPr="004E193A">
        <w:rPr>
          <w:rFonts w:ascii="Palatino Linotype" w:hAnsi="Palatino Linotype"/>
        </w:rPr>
        <w:t>Buñuel</w:t>
      </w:r>
      <w:proofErr w:type="spellEnd"/>
      <w:r w:rsidRPr="004E193A">
        <w:rPr>
          <w:rFonts w:ascii="Palatino Linotype" w:hAnsi="Palatino Linotype"/>
        </w:rPr>
        <w:t xml:space="preserve">, così come assai poco noto è l’argentino </w:t>
      </w:r>
      <w:r w:rsidRPr="00ED584A">
        <w:rPr>
          <w:rFonts w:ascii="Palatino Linotype" w:hAnsi="Palatino Linotype"/>
          <w:b/>
          <w:i/>
        </w:rPr>
        <w:t>Los de la mesa 10</w:t>
      </w:r>
      <w:r w:rsidRPr="004E193A">
        <w:rPr>
          <w:rFonts w:ascii="Palatino Linotype" w:hAnsi="Palatino Linotype"/>
        </w:rPr>
        <w:t xml:space="preserve"> di </w:t>
      </w:r>
      <w:proofErr w:type="spellStart"/>
      <w:r w:rsidRPr="004E193A">
        <w:rPr>
          <w:rFonts w:ascii="Palatino Linotype" w:hAnsi="Palatino Linotype"/>
        </w:rPr>
        <w:t>Simón</w:t>
      </w:r>
      <w:proofErr w:type="spellEnd"/>
      <w:r w:rsidRPr="004E193A">
        <w:rPr>
          <w:rFonts w:ascii="Palatino Linotype" w:hAnsi="Palatino Linotype"/>
        </w:rPr>
        <w:t xml:space="preserve"> </w:t>
      </w:r>
      <w:proofErr w:type="spellStart"/>
      <w:r w:rsidRPr="004E193A">
        <w:rPr>
          <w:rFonts w:ascii="Palatino Linotype" w:hAnsi="Palatino Linotype"/>
        </w:rPr>
        <w:t>Feldman</w:t>
      </w:r>
      <w:proofErr w:type="spellEnd"/>
      <w:r w:rsidRPr="004E193A">
        <w:rPr>
          <w:rFonts w:ascii="Palatino Linotype" w:hAnsi="Palatino Linotype"/>
        </w:rPr>
        <w:t xml:space="preserve">, mai distribuito in Italia ma considerato uno dei primi e più rilevanti film della cosiddetta Generazione dei Sessanta, la nouvelle </w:t>
      </w:r>
      <w:proofErr w:type="spellStart"/>
      <w:r w:rsidRPr="004E193A">
        <w:rPr>
          <w:rFonts w:ascii="Palatino Linotype" w:hAnsi="Palatino Linotype"/>
        </w:rPr>
        <w:t>vague</w:t>
      </w:r>
      <w:proofErr w:type="spellEnd"/>
      <w:r w:rsidRPr="004E193A">
        <w:rPr>
          <w:rFonts w:ascii="Palatino Linotype" w:hAnsi="Palatino Linotype"/>
        </w:rPr>
        <w:t xml:space="preserve"> argentina dell’epoca. Dal Giappone, un altro film che merita di essere riscoperto è </w:t>
      </w:r>
      <w:r w:rsidRPr="00ED584A">
        <w:rPr>
          <w:rFonts w:ascii="Palatino Linotype" w:hAnsi="Palatino Linotype"/>
          <w:b/>
          <w:i/>
        </w:rPr>
        <w:t>The Catch</w:t>
      </w:r>
      <w:r w:rsidRPr="004E193A">
        <w:rPr>
          <w:rFonts w:ascii="Palatino Linotype" w:hAnsi="Palatino Linotype"/>
        </w:rPr>
        <w:t xml:space="preserve"> del grande regista </w:t>
      </w:r>
      <w:proofErr w:type="spellStart"/>
      <w:r w:rsidRPr="004E193A">
        <w:rPr>
          <w:rFonts w:ascii="Palatino Linotype" w:hAnsi="Palatino Linotype"/>
        </w:rPr>
        <w:t>Shinji</w:t>
      </w:r>
      <w:proofErr w:type="spellEnd"/>
      <w:r w:rsidRPr="004E193A">
        <w:rPr>
          <w:rFonts w:ascii="Palatino Linotype" w:hAnsi="Palatino Linotype"/>
        </w:rPr>
        <w:t xml:space="preserve"> </w:t>
      </w:r>
      <w:proofErr w:type="spellStart"/>
      <w:r w:rsidRPr="004E193A">
        <w:rPr>
          <w:rFonts w:ascii="Palatino Linotype" w:hAnsi="Palatino Linotype"/>
        </w:rPr>
        <w:t>Sōmai</w:t>
      </w:r>
      <w:proofErr w:type="spellEnd"/>
      <w:r w:rsidRPr="004E193A">
        <w:rPr>
          <w:rFonts w:ascii="Palatino Linotype" w:hAnsi="Palatino Linotype"/>
        </w:rPr>
        <w:t xml:space="preserve">. Opera prima dell’indiano </w:t>
      </w:r>
      <w:proofErr w:type="spellStart"/>
      <w:r w:rsidRPr="004E193A">
        <w:rPr>
          <w:rFonts w:ascii="Palatino Linotype" w:hAnsi="Palatino Linotype"/>
        </w:rPr>
        <w:t>Dev</w:t>
      </w:r>
      <w:proofErr w:type="spellEnd"/>
      <w:r w:rsidRPr="004E193A">
        <w:rPr>
          <w:rFonts w:ascii="Palatino Linotype" w:hAnsi="Palatino Linotype"/>
        </w:rPr>
        <w:t xml:space="preserve"> </w:t>
      </w:r>
      <w:proofErr w:type="spellStart"/>
      <w:r w:rsidRPr="004E193A">
        <w:rPr>
          <w:rFonts w:ascii="Palatino Linotype" w:hAnsi="Palatino Linotype"/>
        </w:rPr>
        <w:t>Bengal</w:t>
      </w:r>
      <w:proofErr w:type="spellEnd"/>
      <w:r w:rsidRPr="004E193A">
        <w:rPr>
          <w:rFonts w:ascii="Palatino Linotype" w:hAnsi="Palatino Linotype"/>
        </w:rPr>
        <w:t xml:space="preserve">, </w:t>
      </w:r>
      <w:r w:rsidRPr="00ED584A">
        <w:rPr>
          <w:rFonts w:ascii="Palatino Linotype" w:hAnsi="Palatino Linotype"/>
          <w:b/>
          <w:i/>
        </w:rPr>
        <w:t>English, August</w:t>
      </w:r>
      <w:r w:rsidRPr="004E193A">
        <w:rPr>
          <w:rFonts w:ascii="Palatino Linotype" w:hAnsi="Palatino Linotype"/>
        </w:rPr>
        <w:t xml:space="preserve"> vinse il premio come miglior film al Torino Film Festival del 1995, mentre nello stesso anno e nello stesso festival la regista cinese (ma con studi al Centro Sperimentale di Roma) </w:t>
      </w:r>
      <w:proofErr w:type="spellStart"/>
      <w:r w:rsidRPr="004E193A">
        <w:rPr>
          <w:rFonts w:ascii="Palatino Linotype" w:hAnsi="Palatino Linotype"/>
        </w:rPr>
        <w:t>Ning</w:t>
      </w:r>
      <w:proofErr w:type="spellEnd"/>
      <w:r w:rsidRPr="004E193A">
        <w:rPr>
          <w:rFonts w:ascii="Palatino Linotype" w:hAnsi="Palatino Linotype"/>
        </w:rPr>
        <w:t xml:space="preserve"> Ying si fece apprezzare con il secondo film della trilogia pechinese, dal titolo </w:t>
      </w:r>
      <w:r w:rsidRPr="0037061F">
        <w:rPr>
          <w:rFonts w:ascii="Palatino Linotype" w:hAnsi="Palatino Linotype"/>
          <w:b/>
          <w:i/>
        </w:rPr>
        <w:t>Poliziotto di quartiere</w:t>
      </w:r>
      <w:r w:rsidRPr="004E193A">
        <w:rPr>
          <w:rFonts w:ascii="Palatino Linotype" w:hAnsi="Palatino Linotype"/>
        </w:rPr>
        <w:t xml:space="preserve">. Seconda parte di una trilogia e uno dei primi film politici di Hong Kong è invece </w:t>
      </w:r>
      <w:r w:rsidRPr="00ED584A">
        <w:rPr>
          <w:rFonts w:ascii="Palatino Linotype" w:hAnsi="Palatino Linotype"/>
          <w:b/>
          <w:i/>
        </w:rPr>
        <w:t xml:space="preserve">The Story of </w:t>
      </w:r>
      <w:proofErr w:type="spellStart"/>
      <w:r w:rsidRPr="00ED584A">
        <w:rPr>
          <w:rFonts w:ascii="Palatino Linotype" w:hAnsi="Palatino Linotype"/>
          <w:b/>
          <w:i/>
        </w:rPr>
        <w:t>Woo</w:t>
      </w:r>
      <w:proofErr w:type="spellEnd"/>
      <w:r w:rsidRPr="00ED584A">
        <w:rPr>
          <w:rFonts w:ascii="Palatino Linotype" w:hAnsi="Palatino Linotype"/>
          <w:b/>
          <w:i/>
        </w:rPr>
        <w:t xml:space="preserve"> </w:t>
      </w:r>
      <w:proofErr w:type="spellStart"/>
      <w:r w:rsidRPr="00ED584A">
        <w:rPr>
          <w:rFonts w:ascii="Palatino Linotype" w:hAnsi="Palatino Linotype"/>
          <w:b/>
          <w:i/>
        </w:rPr>
        <w:t>Viet</w:t>
      </w:r>
      <w:proofErr w:type="spellEnd"/>
      <w:r w:rsidRPr="004E193A">
        <w:rPr>
          <w:rFonts w:ascii="Palatino Linotype" w:hAnsi="Palatino Linotype"/>
        </w:rPr>
        <w:t xml:space="preserve"> di </w:t>
      </w:r>
      <w:proofErr w:type="spellStart"/>
      <w:r w:rsidRPr="004E193A">
        <w:rPr>
          <w:rFonts w:ascii="Palatino Linotype" w:hAnsi="Palatino Linotype"/>
        </w:rPr>
        <w:t>Ann</w:t>
      </w:r>
      <w:proofErr w:type="spellEnd"/>
      <w:r w:rsidRPr="004E193A">
        <w:rPr>
          <w:rFonts w:ascii="Palatino Linotype" w:hAnsi="Palatino Linotype"/>
        </w:rPr>
        <w:t xml:space="preserve"> </w:t>
      </w:r>
      <w:proofErr w:type="spellStart"/>
      <w:r w:rsidRPr="004E193A">
        <w:rPr>
          <w:rFonts w:ascii="Palatino Linotype" w:hAnsi="Palatino Linotype"/>
        </w:rPr>
        <w:t>Hui</w:t>
      </w:r>
      <w:proofErr w:type="spellEnd"/>
      <w:r w:rsidRPr="004E193A">
        <w:rPr>
          <w:rFonts w:ascii="Palatino Linotype" w:hAnsi="Palatino Linotype"/>
        </w:rPr>
        <w:t xml:space="preserve">, che affronta il dramma dei rifugiati vietnamiti in una città dominata da sentimenti di incertezza per il proprio futuro. Per finire, </w:t>
      </w:r>
      <w:r w:rsidRPr="00ED584A">
        <w:rPr>
          <w:rFonts w:ascii="Palatino Linotype" w:hAnsi="Palatino Linotype"/>
          <w:b/>
          <w:i/>
        </w:rPr>
        <w:t xml:space="preserve">Gli occhi azzurri di </w:t>
      </w:r>
      <w:proofErr w:type="spellStart"/>
      <w:r w:rsidRPr="00ED584A">
        <w:rPr>
          <w:rFonts w:ascii="Palatino Linotype" w:hAnsi="Palatino Linotype"/>
          <w:b/>
          <w:i/>
        </w:rPr>
        <w:t>Yonta</w:t>
      </w:r>
      <w:proofErr w:type="spellEnd"/>
      <w:r w:rsidRPr="004E193A">
        <w:rPr>
          <w:rFonts w:ascii="Palatino Linotype" w:hAnsi="Palatino Linotype"/>
        </w:rPr>
        <w:t xml:space="preserve"> di Flora </w:t>
      </w:r>
      <w:proofErr w:type="spellStart"/>
      <w:r w:rsidRPr="004E193A">
        <w:rPr>
          <w:rFonts w:ascii="Palatino Linotype" w:hAnsi="Palatino Linotype"/>
        </w:rPr>
        <w:t>Gomes</w:t>
      </w:r>
      <w:proofErr w:type="spellEnd"/>
      <w:r w:rsidRPr="004E193A">
        <w:rPr>
          <w:rFonts w:ascii="Palatino Linotype" w:hAnsi="Palatino Linotype"/>
        </w:rPr>
        <w:t xml:space="preserve">, secondo film di un regista della Guinea Bissau, rivelatosi qualche anno prima alla Mostra del Cinema con il suo film d’esordio </w:t>
      </w:r>
      <w:proofErr w:type="spellStart"/>
      <w:r w:rsidRPr="00ED584A">
        <w:rPr>
          <w:rFonts w:ascii="Palatino Linotype" w:hAnsi="Palatino Linotype"/>
          <w:b/>
          <w:i/>
        </w:rPr>
        <w:t>Mortu</w:t>
      </w:r>
      <w:proofErr w:type="spellEnd"/>
      <w:r w:rsidRPr="00ED584A">
        <w:rPr>
          <w:rFonts w:ascii="Palatino Linotype" w:hAnsi="Palatino Linotype"/>
          <w:b/>
          <w:i/>
        </w:rPr>
        <w:t xml:space="preserve"> Negra</w:t>
      </w:r>
      <w:proofErr w:type="gramStart"/>
      <w:r w:rsidRPr="004E193A">
        <w:rPr>
          <w:rFonts w:ascii="Palatino Linotype" w:hAnsi="Palatino Linotype"/>
        </w:rPr>
        <w:t>. »</w:t>
      </w:r>
      <w:proofErr w:type="gramEnd"/>
    </w:p>
    <w:p w:rsidR="00F41EC0" w:rsidRPr="00F41EC0" w:rsidRDefault="00F41EC0" w:rsidP="006879BD">
      <w:pPr>
        <w:ind w:left="0" w:hanging="2"/>
        <w:jc w:val="both"/>
        <w:outlineLvl w:val="9"/>
        <w:rPr>
          <w:rFonts w:ascii="Palatino Linotype" w:hAnsi="Palatino Linotype"/>
        </w:rPr>
      </w:pPr>
      <w:r w:rsidRPr="006F2620">
        <w:rPr>
          <w:rFonts w:ascii="Palatino Linotype" w:hAnsi="Palatino Linotype"/>
        </w:rPr>
        <w:t xml:space="preserve">Sarà </w:t>
      </w:r>
      <w:r>
        <w:rPr>
          <w:rFonts w:ascii="Palatino Linotype" w:hAnsi="Palatino Linotype"/>
        </w:rPr>
        <w:t xml:space="preserve">il regista e sceneggiatore </w:t>
      </w:r>
      <w:r w:rsidRPr="0050247F">
        <w:rPr>
          <w:rFonts w:ascii="Palatino Linotype" w:hAnsi="Palatino Linotype"/>
          <w:b/>
        </w:rPr>
        <w:t>Daniele Vicari</w:t>
      </w:r>
      <w:r>
        <w:rPr>
          <w:rFonts w:ascii="Palatino Linotype" w:hAnsi="Palatino Linotype"/>
        </w:rPr>
        <w:t xml:space="preserve"> </w:t>
      </w:r>
      <w:r w:rsidRPr="006F2620">
        <w:rPr>
          <w:rFonts w:ascii="Palatino Linotype" w:hAnsi="Palatino Linotype"/>
        </w:rPr>
        <w:t xml:space="preserve">a presiedere la </w:t>
      </w:r>
      <w:r w:rsidRPr="006F2620">
        <w:rPr>
          <w:rFonts w:ascii="Palatino Linotype" w:hAnsi="Palatino Linotype"/>
          <w:b/>
        </w:rPr>
        <w:t xml:space="preserve">Giuria di studenti di cinema </w:t>
      </w:r>
      <w:r w:rsidRPr="006F2620">
        <w:rPr>
          <w:rFonts w:ascii="Palatino Linotype" w:hAnsi="Palatino Linotype"/>
        </w:rPr>
        <w:t xml:space="preserve">che – per il </w:t>
      </w:r>
      <w:r>
        <w:rPr>
          <w:rFonts w:ascii="Palatino Linotype" w:hAnsi="Palatino Linotype"/>
        </w:rPr>
        <w:t>tredicesimo</w:t>
      </w:r>
      <w:r w:rsidRPr="006F2620">
        <w:rPr>
          <w:rFonts w:ascii="Palatino Linotype" w:hAnsi="Palatino Linotype"/>
        </w:rPr>
        <w:t xml:space="preserve"> anno – assegnerà il </w:t>
      </w:r>
      <w:r w:rsidRPr="006F2620">
        <w:rPr>
          <w:rFonts w:ascii="Palatino Linotype" w:hAnsi="Palatino Linotype"/>
          <w:b/>
        </w:rPr>
        <w:t>Premio</w:t>
      </w:r>
      <w:r w:rsidRPr="006F2620">
        <w:rPr>
          <w:rFonts w:ascii="Palatino Linotype" w:hAnsi="Palatino Linotype"/>
          <w:b/>
          <w:lang w:eastAsia="ja-JP"/>
        </w:rPr>
        <w:t xml:space="preserve"> Venezia Classici </w:t>
      </w:r>
      <w:r w:rsidRPr="006F2620">
        <w:rPr>
          <w:rFonts w:ascii="Palatino Linotype" w:hAnsi="Palatino Linotype"/>
          <w:lang w:eastAsia="ja-JP"/>
        </w:rPr>
        <w:t xml:space="preserve">per il </w:t>
      </w:r>
      <w:r w:rsidRPr="006F2620">
        <w:rPr>
          <w:rFonts w:ascii="Palatino Linotype" w:hAnsi="Palatino Linotype"/>
          <w:b/>
          <w:lang w:eastAsia="ja-JP"/>
        </w:rPr>
        <w:t xml:space="preserve">miglior film restaurato. </w:t>
      </w:r>
      <w:r>
        <w:rPr>
          <w:rFonts w:ascii="Palatino Linotype" w:hAnsi="Palatino Linotype"/>
        </w:rPr>
        <w:t>La Giuria sarà</w:t>
      </w:r>
      <w:r w:rsidRPr="0019610F">
        <w:rPr>
          <w:rFonts w:ascii="Palatino Linotype" w:hAnsi="Palatino Linotype"/>
        </w:rPr>
        <w:t xml:space="preserve"> composta da </w:t>
      </w:r>
      <w:r w:rsidRPr="0019610F">
        <w:rPr>
          <w:rFonts w:ascii="Palatino Linotype" w:hAnsi="Palatino Linotype"/>
          <w:b/>
        </w:rPr>
        <w:t>24 studenti</w:t>
      </w:r>
      <w:r w:rsidRPr="0019610F">
        <w:rPr>
          <w:rFonts w:ascii="Palatino Linotype" w:hAnsi="Palatino Linotype"/>
        </w:rPr>
        <w:t xml:space="preserve">, ognuno indicato dai docenti dei diversi corsi di cinema delle università italiane, dei DAMS e della veneziana Ca’ </w:t>
      </w:r>
      <w:proofErr w:type="spellStart"/>
      <w:r w:rsidRPr="0019610F">
        <w:rPr>
          <w:rFonts w:ascii="Palatino Linotype" w:hAnsi="Palatino Linotype"/>
        </w:rPr>
        <w:t>Foscari</w:t>
      </w:r>
      <w:proofErr w:type="spellEnd"/>
      <w:r>
        <w:rPr>
          <w:rFonts w:ascii="Palatino Linotype" w:hAnsi="Palatino Linotype"/>
        </w:rPr>
        <w:t>.</w:t>
      </w:r>
    </w:p>
    <w:p w:rsidR="00F41EC0" w:rsidRPr="006F2620" w:rsidRDefault="00F41EC0" w:rsidP="006879BD">
      <w:pPr>
        <w:ind w:left="0" w:hanging="2"/>
        <w:jc w:val="both"/>
        <w:outlineLvl w:val="9"/>
        <w:rPr>
          <w:rFonts w:ascii="Palatino Linotype" w:hAnsi="Palatino Linotype"/>
          <w:sz w:val="16"/>
          <w:szCs w:val="16"/>
        </w:rPr>
      </w:pPr>
      <w:r w:rsidRPr="006F2620">
        <w:rPr>
          <w:rFonts w:ascii="Palatino Linotype" w:hAnsi="Palatino Linotype"/>
        </w:rPr>
        <w:t>La sezione</w:t>
      </w:r>
      <w:r w:rsidRPr="006F2620">
        <w:rPr>
          <w:rFonts w:ascii="Palatino Linotype" w:hAnsi="Palatino Linotype"/>
          <w:b/>
        </w:rPr>
        <w:t xml:space="preserve"> Venezia Classici</w:t>
      </w:r>
      <w:r w:rsidRPr="006F2620">
        <w:rPr>
          <w:rFonts w:ascii="Palatino Linotype" w:hAnsi="Palatino Linotype"/>
        </w:rPr>
        <w:t xml:space="preserve"> si tiene dal 2012 alla Mostra. Curata da </w:t>
      </w:r>
      <w:r w:rsidRPr="006F2620">
        <w:rPr>
          <w:rFonts w:ascii="Palatino Linotype" w:hAnsi="Palatino Linotype"/>
          <w:b/>
        </w:rPr>
        <w:t>Alberto Barbera</w:t>
      </w:r>
      <w:r w:rsidRPr="006F2620">
        <w:rPr>
          <w:rFonts w:ascii="Palatino Linotype" w:hAnsi="Palatino Linotype"/>
        </w:rPr>
        <w:t xml:space="preserve"> con la collaborazione di </w:t>
      </w:r>
      <w:r w:rsidRPr="006F2620">
        <w:rPr>
          <w:rFonts w:ascii="Palatino Linotype" w:hAnsi="Palatino Linotype"/>
          <w:b/>
        </w:rPr>
        <w:t>Federico Gironi</w:t>
      </w:r>
      <w:r>
        <w:rPr>
          <w:rFonts w:ascii="Palatino Linotype" w:hAnsi="Palatino Linotype"/>
        </w:rPr>
        <w:t>.</w:t>
      </w:r>
    </w:p>
    <w:p w:rsidR="00F41EC0" w:rsidRPr="00EF6D0A" w:rsidRDefault="00F41EC0" w:rsidP="006879BD">
      <w:pPr>
        <w:tabs>
          <w:tab w:val="left" w:pos="1890"/>
        </w:tabs>
        <w:ind w:left="0" w:hanging="2"/>
        <w:jc w:val="both"/>
        <w:outlineLvl w:val="9"/>
        <w:rPr>
          <w:rFonts w:ascii="Palatino Linotype" w:hAnsi="Palatino Linotype"/>
          <w:sz w:val="16"/>
          <w:szCs w:val="16"/>
        </w:rPr>
      </w:pPr>
    </w:p>
    <w:p w:rsidR="006879BD" w:rsidRDefault="006879BD" w:rsidP="006879BD">
      <w:pPr>
        <w:widowControl w:val="0"/>
        <w:autoSpaceDE w:val="0"/>
        <w:autoSpaceDN w:val="0"/>
        <w:adjustRightInd w:val="0"/>
        <w:ind w:left="0" w:hanging="2"/>
        <w:jc w:val="both"/>
        <w:outlineLvl w:val="9"/>
        <w:rPr>
          <w:rFonts w:ascii="Palatino Linotype" w:hAnsi="Palatino Linotype"/>
          <w:lang w:eastAsia="ja-JP"/>
        </w:rPr>
      </w:pPr>
    </w:p>
    <w:p w:rsidR="006879BD" w:rsidRDefault="006879BD" w:rsidP="006879BD">
      <w:pPr>
        <w:widowControl w:val="0"/>
        <w:autoSpaceDE w:val="0"/>
        <w:autoSpaceDN w:val="0"/>
        <w:adjustRightInd w:val="0"/>
        <w:ind w:left="0" w:hanging="2"/>
        <w:jc w:val="both"/>
        <w:outlineLvl w:val="9"/>
        <w:rPr>
          <w:rFonts w:ascii="Palatino Linotype" w:hAnsi="Palatino Linotype"/>
          <w:lang w:eastAsia="ja-JP"/>
        </w:rPr>
      </w:pPr>
    </w:p>
    <w:p w:rsidR="006879BD" w:rsidRDefault="006879BD" w:rsidP="006879BD">
      <w:pPr>
        <w:widowControl w:val="0"/>
        <w:autoSpaceDE w:val="0"/>
        <w:autoSpaceDN w:val="0"/>
        <w:adjustRightInd w:val="0"/>
        <w:ind w:left="0" w:hanging="2"/>
        <w:jc w:val="both"/>
        <w:outlineLvl w:val="9"/>
        <w:rPr>
          <w:rFonts w:ascii="Palatino Linotype" w:hAnsi="Palatino Linotype"/>
          <w:lang w:eastAsia="ja-JP"/>
        </w:rPr>
      </w:pPr>
    </w:p>
    <w:p w:rsidR="00F41EC0" w:rsidRPr="006F2620" w:rsidRDefault="00F41EC0" w:rsidP="006879BD">
      <w:pPr>
        <w:widowControl w:val="0"/>
        <w:autoSpaceDE w:val="0"/>
        <w:autoSpaceDN w:val="0"/>
        <w:adjustRightInd w:val="0"/>
        <w:ind w:left="0" w:hanging="2"/>
        <w:jc w:val="both"/>
        <w:outlineLvl w:val="9"/>
        <w:rPr>
          <w:rFonts w:ascii="Palatino Linotype" w:hAnsi="Palatino Linotype"/>
          <w:lang w:eastAsia="ja-JP"/>
        </w:rPr>
      </w:pPr>
      <w:r w:rsidRPr="006F2620">
        <w:rPr>
          <w:rFonts w:ascii="Palatino Linotype" w:hAnsi="Palatino Linotype"/>
          <w:lang w:eastAsia="ja-JP"/>
        </w:rPr>
        <w:t>Questo l’elenco completo dei restauri di</w:t>
      </w:r>
      <w:r w:rsidRPr="006F2620">
        <w:rPr>
          <w:rFonts w:ascii="Palatino Linotype" w:hAnsi="Palatino Linotype"/>
          <w:b/>
          <w:lang w:eastAsia="ja-JP"/>
        </w:rPr>
        <w:t xml:space="preserve"> Venezia Classici </w:t>
      </w:r>
      <w:r>
        <w:rPr>
          <w:rFonts w:ascii="Palatino Linotype" w:hAnsi="Palatino Linotype"/>
          <w:lang w:eastAsia="ja-JP"/>
        </w:rPr>
        <w:t>selezionati per l’83</w:t>
      </w:r>
      <w:r w:rsidRPr="006F2620">
        <w:rPr>
          <w:rFonts w:ascii="Palatino Linotype" w:hAnsi="Palatino Linotype"/>
          <w:lang w:eastAsia="ja-JP"/>
        </w:rPr>
        <w:t>. Mostra:</w:t>
      </w:r>
    </w:p>
    <w:p w:rsidR="00F41EC0" w:rsidRPr="006F2620" w:rsidRDefault="00F41EC0" w:rsidP="006879BD">
      <w:pPr>
        <w:pStyle w:val="Normale1"/>
        <w:widowControl w:val="0"/>
        <w:spacing w:after="0"/>
        <w:rPr>
          <w:rFonts w:ascii="Palatino Linotype" w:eastAsia="Palatino Linotype" w:hAnsi="Palatino Linotype" w:cs="Palatino Linotype"/>
          <w:b/>
          <w:color w:val="auto"/>
          <w:sz w:val="28"/>
          <w:szCs w:val="28"/>
        </w:rPr>
      </w:pPr>
    </w:p>
    <w:p w:rsidR="00405F1C" w:rsidRDefault="00B01756" w:rsidP="006879BD">
      <w:pPr>
        <w:widowControl w:val="0"/>
        <w:spacing w:after="0"/>
        <w:ind w:leftChars="0" w:left="0" w:firstLineChars="0" w:firstLine="0"/>
        <w:jc w:val="center"/>
        <w:outlineLvl w:val="9"/>
        <w:rPr>
          <w:rFonts w:ascii="Palatino Linotype" w:eastAsia="Palatino Linotype" w:hAnsi="Palatino Linotype" w:cs="Palatino Linotype"/>
          <w:sz w:val="28"/>
          <w:szCs w:val="28"/>
        </w:rPr>
      </w:pPr>
      <w:r>
        <w:rPr>
          <w:rFonts w:ascii="Palatino Linotype" w:eastAsia="Palatino Linotype" w:hAnsi="Palatino Linotype" w:cs="Palatino Linotype"/>
          <w:b/>
          <w:sz w:val="28"/>
          <w:szCs w:val="28"/>
        </w:rPr>
        <w:t>VENEZIA CLASSICI</w:t>
      </w:r>
    </w:p>
    <w:p w:rsidR="00405F1C" w:rsidRDefault="00405F1C" w:rsidP="006879BD">
      <w:pPr>
        <w:tabs>
          <w:tab w:val="left" w:pos="1890"/>
        </w:tabs>
        <w:spacing w:after="0" w:line="240" w:lineRule="auto"/>
        <w:ind w:left="0" w:hanging="2"/>
        <w:outlineLvl w:val="9"/>
        <w:rPr>
          <w:rFonts w:ascii="Palatino Linotype" w:eastAsia="Palatino Linotype" w:hAnsi="Palatino Linotype" w:cs="Palatino Linotype"/>
          <w:sz w:val="16"/>
          <w:szCs w:val="16"/>
        </w:rPr>
      </w:pPr>
    </w:p>
    <w:p w:rsidR="00F41EC0" w:rsidRPr="003A5C06" w:rsidRDefault="00F41EC0" w:rsidP="006879BD">
      <w:pPr>
        <w:tabs>
          <w:tab w:val="left" w:pos="1890"/>
        </w:tabs>
        <w:ind w:left="0" w:hanging="2"/>
        <w:outlineLvl w:val="9"/>
        <w:rPr>
          <w:rFonts w:ascii="Palatino Linotype" w:hAnsi="Palatino Linotype"/>
          <w:b/>
        </w:rPr>
      </w:pPr>
      <w:r w:rsidRPr="005B4E10">
        <w:rPr>
          <w:rFonts w:ascii="Palatino Linotype" w:hAnsi="Palatino Linotype"/>
          <w:b/>
        </w:rPr>
        <w:t>COL CUORE IN GOLA</w:t>
      </w:r>
      <w:r>
        <w:rPr>
          <w:rFonts w:ascii="Palatino Linotype" w:hAnsi="Palatino Linotype"/>
          <w:b/>
        </w:rPr>
        <w:t xml:space="preserve"> – FILM DI PREAPERTURA</w:t>
      </w:r>
      <w:r>
        <w:rPr>
          <w:rFonts w:ascii="Palatino Linotype" w:hAnsi="Palatino Linotype"/>
          <w:b/>
        </w:rPr>
        <w:br/>
      </w:r>
      <w:r>
        <w:rPr>
          <w:rFonts w:ascii="Palatino Linotype" w:hAnsi="Palatino Linotype"/>
        </w:rPr>
        <w:t xml:space="preserve">di </w:t>
      </w:r>
      <w:r w:rsidRPr="005B4E10">
        <w:rPr>
          <w:rFonts w:ascii="Palatino Linotype" w:hAnsi="Palatino Linotype"/>
          <w:b/>
        </w:rPr>
        <w:t>TINTO BRASS</w:t>
      </w:r>
      <w:r>
        <w:rPr>
          <w:rFonts w:ascii="Palatino Linotype" w:hAnsi="Palatino Linotype"/>
        </w:rPr>
        <w:t xml:space="preserve"> (Italia, 1967, 105’, colore)</w:t>
      </w:r>
      <w:r>
        <w:rPr>
          <w:rFonts w:ascii="Palatino Linotype" w:hAnsi="Palatino Linotype"/>
          <w:b/>
        </w:rPr>
        <w:br/>
      </w:r>
      <w:r>
        <w:rPr>
          <w:rFonts w:ascii="Palatino Linotype" w:hAnsi="Palatino Linotype"/>
        </w:rPr>
        <w:t xml:space="preserve">restauro: Centro Sperimentale di Cinematografia </w:t>
      </w:r>
    </w:p>
    <w:p w:rsidR="00F41EC0" w:rsidRPr="003A5C06" w:rsidRDefault="00F41EC0" w:rsidP="006879BD">
      <w:pPr>
        <w:tabs>
          <w:tab w:val="left" w:pos="1890"/>
        </w:tabs>
        <w:ind w:left="0" w:hanging="2"/>
        <w:outlineLvl w:val="9"/>
        <w:rPr>
          <w:rFonts w:ascii="Palatino Linotype" w:hAnsi="Palatino Linotype"/>
          <w:b/>
        </w:rPr>
      </w:pPr>
      <w:r w:rsidRPr="0058528F">
        <w:rPr>
          <w:rFonts w:ascii="Palatino Linotype" w:hAnsi="Palatino Linotype"/>
          <w:b/>
        </w:rPr>
        <w:t>ENGLISH, AUGUST</w:t>
      </w:r>
      <w:r>
        <w:rPr>
          <w:rFonts w:ascii="Palatino Linotype" w:hAnsi="Palatino Linotype"/>
          <w:b/>
        </w:rPr>
        <w:t xml:space="preserve"> </w:t>
      </w:r>
      <w:r>
        <w:rPr>
          <w:rFonts w:ascii="Palatino Linotype" w:hAnsi="Palatino Linotype"/>
          <w:b/>
        </w:rPr>
        <w:br/>
      </w:r>
      <w:r>
        <w:rPr>
          <w:rFonts w:ascii="Palatino Linotype" w:hAnsi="Palatino Linotype"/>
        </w:rPr>
        <w:t xml:space="preserve">di </w:t>
      </w:r>
      <w:r w:rsidRPr="00665415">
        <w:rPr>
          <w:rFonts w:ascii="Palatino Linotype" w:hAnsi="Palatino Linotype"/>
          <w:b/>
        </w:rPr>
        <w:t>DEV BENEGAL</w:t>
      </w:r>
      <w:r>
        <w:rPr>
          <w:rFonts w:ascii="Palatino Linotype" w:hAnsi="Palatino Linotype"/>
        </w:rPr>
        <w:t xml:space="preserve"> (India, 1993, 118’, colore)</w:t>
      </w:r>
      <w:r>
        <w:rPr>
          <w:rFonts w:ascii="Palatino Linotype" w:hAnsi="Palatino Linotype"/>
          <w:b/>
        </w:rPr>
        <w:br/>
      </w:r>
      <w:r w:rsidR="00EB39CA">
        <w:rPr>
          <w:rFonts w:ascii="Palatino Linotype" w:hAnsi="Palatino Linotype"/>
        </w:rPr>
        <w:t xml:space="preserve">restauro: </w:t>
      </w:r>
      <w:r w:rsidR="00EB39CA" w:rsidRPr="00EB39CA">
        <w:rPr>
          <w:rFonts w:ascii="Palatino Linotype" w:hAnsi="Palatino Linotype"/>
        </w:rPr>
        <w:t>Film Heritage Foundation</w:t>
      </w:r>
      <w:r w:rsidR="00EB39CA">
        <w:rPr>
          <w:rFonts w:ascii="Palatino Linotype" w:hAnsi="Palatino Linotype"/>
        </w:rPr>
        <w:t xml:space="preserve"> </w:t>
      </w:r>
    </w:p>
    <w:p w:rsidR="00F41EC0" w:rsidRPr="003A5C06" w:rsidRDefault="00F41EC0" w:rsidP="006879BD">
      <w:pPr>
        <w:tabs>
          <w:tab w:val="left" w:pos="1890"/>
        </w:tabs>
        <w:ind w:left="0" w:hanging="2"/>
        <w:outlineLvl w:val="9"/>
        <w:rPr>
          <w:rFonts w:ascii="Palatino Linotype" w:hAnsi="Palatino Linotype"/>
          <w:b/>
        </w:rPr>
      </w:pPr>
      <w:r w:rsidRPr="00170EE2">
        <w:rPr>
          <w:rFonts w:ascii="Palatino Linotype" w:hAnsi="Palatino Linotype"/>
          <w:b/>
        </w:rPr>
        <w:t>LA ILUSIÓN VIAJA EN TRANVÍA</w:t>
      </w:r>
      <w:r>
        <w:rPr>
          <w:rFonts w:ascii="Palatino Linotype" w:hAnsi="Palatino Linotype"/>
          <w:b/>
        </w:rPr>
        <w:t xml:space="preserve"> (L’ILLUSIONE VIAGGIA IN TRANVAI)</w:t>
      </w:r>
      <w:r>
        <w:rPr>
          <w:rFonts w:ascii="Palatino Linotype" w:hAnsi="Palatino Linotype"/>
          <w:b/>
        </w:rPr>
        <w:br/>
      </w:r>
      <w:r>
        <w:rPr>
          <w:rFonts w:ascii="Palatino Linotype" w:hAnsi="Palatino Linotype"/>
        </w:rPr>
        <w:t xml:space="preserve">di </w:t>
      </w:r>
      <w:r w:rsidRPr="00170EE2">
        <w:rPr>
          <w:rFonts w:ascii="Palatino Linotype" w:hAnsi="Palatino Linotype"/>
          <w:b/>
        </w:rPr>
        <w:t>LUIS BUÑUEL</w:t>
      </w:r>
      <w:r>
        <w:rPr>
          <w:rFonts w:ascii="Palatino Linotype" w:hAnsi="Palatino Linotype"/>
        </w:rPr>
        <w:t xml:space="preserve"> (Messico, 1954, 83’, B/N)</w:t>
      </w:r>
      <w:r>
        <w:rPr>
          <w:rFonts w:ascii="Palatino Linotype" w:hAnsi="Palatino Linotype"/>
          <w:b/>
        </w:rPr>
        <w:br/>
      </w:r>
      <w:r>
        <w:rPr>
          <w:rFonts w:ascii="Palatino Linotype" w:hAnsi="Palatino Linotype"/>
        </w:rPr>
        <w:t xml:space="preserve">restauro: </w:t>
      </w:r>
      <w:r w:rsidRPr="00F56A44">
        <w:rPr>
          <w:rFonts w:ascii="Palatino Linotype" w:hAnsi="Palatino Linotype"/>
        </w:rPr>
        <w:t xml:space="preserve">Museo Nazionale del Cinema di Torino / </w:t>
      </w:r>
      <w:proofErr w:type="spellStart"/>
      <w:r w:rsidRPr="00F56A44">
        <w:rPr>
          <w:rFonts w:ascii="Palatino Linotype" w:hAnsi="Palatino Linotype"/>
        </w:rPr>
        <w:t>Fundación</w:t>
      </w:r>
      <w:proofErr w:type="spellEnd"/>
      <w:r w:rsidRPr="00F56A44">
        <w:rPr>
          <w:rFonts w:ascii="Palatino Linotype" w:hAnsi="Palatino Linotype"/>
        </w:rPr>
        <w:t xml:space="preserve"> </w:t>
      </w:r>
      <w:proofErr w:type="spellStart"/>
      <w:r w:rsidRPr="00F56A44">
        <w:rPr>
          <w:rFonts w:ascii="Palatino Linotype" w:hAnsi="Palatino Linotype"/>
        </w:rPr>
        <w:t>Televisa</w:t>
      </w:r>
      <w:proofErr w:type="spellEnd"/>
      <w:r w:rsidRPr="00F56A44">
        <w:rPr>
          <w:rFonts w:ascii="Palatino Linotype" w:hAnsi="Palatino Linotype"/>
        </w:rPr>
        <w:t xml:space="preserve"> / Cineteca </w:t>
      </w:r>
      <w:proofErr w:type="spellStart"/>
      <w:r w:rsidRPr="00F56A44">
        <w:rPr>
          <w:rFonts w:ascii="Palatino Linotype" w:hAnsi="Palatino Linotype"/>
        </w:rPr>
        <w:t>Nacional</w:t>
      </w:r>
      <w:proofErr w:type="spellEnd"/>
      <w:r w:rsidRPr="00F56A44">
        <w:rPr>
          <w:rFonts w:ascii="Palatino Linotype" w:hAnsi="Palatino Linotype"/>
        </w:rPr>
        <w:t xml:space="preserve"> México</w:t>
      </w:r>
    </w:p>
    <w:p w:rsidR="00F41EC0" w:rsidRPr="003A5C06" w:rsidRDefault="00F41EC0" w:rsidP="006879BD">
      <w:pPr>
        <w:tabs>
          <w:tab w:val="left" w:pos="1890"/>
        </w:tabs>
        <w:ind w:left="0" w:hanging="2"/>
        <w:outlineLvl w:val="9"/>
        <w:rPr>
          <w:rFonts w:ascii="Palatino Linotype" w:hAnsi="Palatino Linotype"/>
          <w:b/>
        </w:rPr>
      </w:pPr>
      <w:r w:rsidRPr="0005155A">
        <w:rPr>
          <w:rFonts w:ascii="Palatino Linotype" w:hAnsi="Palatino Linotype"/>
          <w:b/>
        </w:rPr>
        <w:t>MINNIE AND MOSKOWITZ</w:t>
      </w:r>
      <w:r>
        <w:rPr>
          <w:rFonts w:ascii="Palatino Linotype" w:hAnsi="Palatino Linotype"/>
          <w:b/>
        </w:rPr>
        <w:t xml:space="preserve"> (</w:t>
      </w:r>
      <w:r w:rsidRPr="0005155A">
        <w:rPr>
          <w:rFonts w:ascii="Palatino Linotype" w:hAnsi="Palatino Linotype"/>
          <w:b/>
        </w:rPr>
        <w:t>MINNIE E MOSKOWITZ</w:t>
      </w:r>
      <w:r>
        <w:rPr>
          <w:rFonts w:ascii="Palatino Linotype" w:hAnsi="Palatino Linotype"/>
          <w:b/>
        </w:rPr>
        <w:t>)</w:t>
      </w:r>
      <w:r>
        <w:rPr>
          <w:rFonts w:ascii="Palatino Linotype" w:hAnsi="Palatino Linotype"/>
          <w:b/>
        </w:rPr>
        <w:br/>
      </w:r>
      <w:r>
        <w:rPr>
          <w:rFonts w:ascii="Palatino Linotype" w:hAnsi="Palatino Linotype"/>
        </w:rPr>
        <w:t xml:space="preserve">di </w:t>
      </w:r>
      <w:r w:rsidRPr="0005155A">
        <w:rPr>
          <w:rFonts w:ascii="Palatino Linotype" w:hAnsi="Palatino Linotype"/>
          <w:b/>
        </w:rPr>
        <w:t>JOHN CASSAVETES</w:t>
      </w:r>
      <w:r>
        <w:rPr>
          <w:rFonts w:ascii="Palatino Linotype" w:hAnsi="Palatino Linotype"/>
        </w:rPr>
        <w:t xml:space="preserve"> (USA, 1971, 116’, colore)</w:t>
      </w:r>
      <w:r>
        <w:rPr>
          <w:rFonts w:ascii="Palatino Linotype" w:hAnsi="Palatino Linotype"/>
          <w:b/>
        </w:rPr>
        <w:br/>
      </w:r>
      <w:r>
        <w:rPr>
          <w:rFonts w:ascii="Palatino Linotype" w:hAnsi="Palatino Linotype"/>
        </w:rPr>
        <w:t xml:space="preserve">restauro: Universal </w:t>
      </w:r>
      <w:proofErr w:type="spellStart"/>
      <w:r>
        <w:rPr>
          <w:rFonts w:ascii="Palatino Linotype" w:hAnsi="Palatino Linotype"/>
        </w:rPr>
        <w:t>Pictures</w:t>
      </w:r>
      <w:proofErr w:type="spellEnd"/>
    </w:p>
    <w:p w:rsidR="00F41EC0" w:rsidRPr="003A5C06" w:rsidRDefault="00F41EC0" w:rsidP="006879BD">
      <w:pPr>
        <w:tabs>
          <w:tab w:val="left" w:pos="1890"/>
        </w:tabs>
        <w:ind w:left="0" w:hanging="2"/>
        <w:outlineLvl w:val="9"/>
        <w:rPr>
          <w:rFonts w:ascii="Palatino Linotype" w:hAnsi="Palatino Linotype"/>
          <w:b/>
        </w:rPr>
      </w:pPr>
      <w:r w:rsidRPr="00C12C38">
        <w:rPr>
          <w:rFonts w:ascii="Palatino Linotype" w:hAnsi="Palatino Linotype"/>
          <w:b/>
        </w:rPr>
        <w:t>LO ZIO DI BROOKLYN</w:t>
      </w:r>
      <w:r>
        <w:rPr>
          <w:rFonts w:ascii="Palatino Linotype" w:hAnsi="Palatino Linotype"/>
          <w:b/>
        </w:rPr>
        <w:br/>
      </w:r>
      <w:r w:rsidRPr="00C12C38">
        <w:rPr>
          <w:rFonts w:ascii="Palatino Linotype" w:hAnsi="Palatino Linotype"/>
        </w:rPr>
        <w:t xml:space="preserve">di </w:t>
      </w:r>
      <w:r w:rsidRPr="00C12C38">
        <w:rPr>
          <w:rFonts w:ascii="Palatino Linotype" w:hAnsi="Palatino Linotype"/>
          <w:b/>
        </w:rPr>
        <w:t>DANIELE CIPRÌ</w:t>
      </w:r>
      <w:r>
        <w:rPr>
          <w:rFonts w:ascii="Palatino Linotype" w:hAnsi="Palatino Linotype"/>
        </w:rPr>
        <w:t xml:space="preserve">, </w:t>
      </w:r>
      <w:r w:rsidRPr="00C12C38">
        <w:rPr>
          <w:rFonts w:ascii="Palatino Linotype" w:hAnsi="Palatino Linotype"/>
          <w:b/>
        </w:rPr>
        <w:t>FRANCO MARESCO</w:t>
      </w:r>
      <w:r>
        <w:rPr>
          <w:rFonts w:ascii="Palatino Linotype" w:hAnsi="Palatino Linotype"/>
        </w:rPr>
        <w:t xml:space="preserve"> (Italia, 1995, 98’, B/N)</w:t>
      </w:r>
      <w:r>
        <w:rPr>
          <w:rFonts w:ascii="Palatino Linotype" w:hAnsi="Palatino Linotype"/>
          <w:b/>
        </w:rPr>
        <w:br/>
      </w:r>
      <w:r>
        <w:rPr>
          <w:rFonts w:ascii="Palatino Linotype" w:hAnsi="Palatino Linotype"/>
        </w:rPr>
        <w:t xml:space="preserve">restauro: </w:t>
      </w:r>
      <w:r w:rsidRPr="00F56A44">
        <w:rPr>
          <w:rFonts w:ascii="Palatino Linotype" w:hAnsi="Palatino Linotype"/>
        </w:rPr>
        <w:t xml:space="preserve">Fondazione Cineteca di Bologna, in collaborazione con </w:t>
      </w:r>
      <w:proofErr w:type="spellStart"/>
      <w:r w:rsidRPr="00F56A44">
        <w:rPr>
          <w:rFonts w:ascii="Palatino Linotype" w:hAnsi="Palatino Linotype"/>
        </w:rPr>
        <w:t>Filmauro</w:t>
      </w:r>
      <w:proofErr w:type="spellEnd"/>
    </w:p>
    <w:p w:rsidR="00F41EC0" w:rsidRPr="003A5C06" w:rsidRDefault="00F41EC0" w:rsidP="006879BD">
      <w:pPr>
        <w:tabs>
          <w:tab w:val="left" w:pos="1890"/>
        </w:tabs>
        <w:ind w:left="0" w:hanging="2"/>
        <w:outlineLvl w:val="9"/>
        <w:rPr>
          <w:rFonts w:ascii="Palatino Linotype" w:hAnsi="Palatino Linotype"/>
          <w:b/>
        </w:rPr>
      </w:pPr>
      <w:r w:rsidRPr="002A7807">
        <w:rPr>
          <w:rFonts w:ascii="Palatino Linotype" w:hAnsi="Palatino Linotype"/>
          <w:b/>
        </w:rPr>
        <w:t>THE WILD ANGELS</w:t>
      </w:r>
      <w:r>
        <w:rPr>
          <w:rFonts w:ascii="Palatino Linotype" w:hAnsi="Palatino Linotype"/>
          <w:b/>
        </w:rPr>
        <w:t xml:space="preserve"> (I SELVAGGI)</w:t>
      </w:r>
      <w:r>
        <w:rPr>
          <w:rFonts w:ascii="Palatino Linotype" w:hAnsi="Palatino Linotype"/>
          <w:b/>
        </w:rPr>
        <w:br/>
      </w:r>
      <w:r>
        <w:rPr>
          <w:rFonts w:ascii="Palatino Linotype" w:hAnsi="Palatino Linotype"/>
        </w:rPr>
        <w:t xml:space="preserve">di </w:t>
      </w:r>
      <w:r w:rsidRPr="002A7807">
        <w:rPr>
          <w:rFonts w:ascii="Palatino Linotype" w:hAnsi="Palatino Linotype"/>
          <w:b/>
        </w:rPr>
        <w:t>ROGER CORMAN</w:t>
      </w:r>
      <w:r>
        <w:rPr>
          <w:rFonts w:ascii="Palatino Linotype" w:hAnsi="Palatino Linotype"/>
          <w:b/>
        </w:rPr>
        <w:t xml:space="preserve"> </w:t>
      </w:r>
      <w:r>
        <w:rPr>
          <w:rFonts w:ascii="Palatino Linotype" w:hAnsi="Palatino Linotype"/>
        </w:rPr>
        <w:t xml:space="preserve">(USA, 1966, </w:t>
      </w:r>
      <w:r w:rsidRPr="00A40D45">
        <w:rPr>
          <w:rFonts w:ascii="Palatino Linotype" w:hAnsi="Palatino Linotype"/>
        </w:rPr>
        <w:t xml:space="preserve">86’, </w:t>
      </w:r>
      <w:r w:rsidRPr="004D090D">
        <w:rPr>
          <w:rFonts w:ascii="Palatino Linotype" w:hAnsi="Palatino Linotype"/>
        </w:rPr>
        <w:t>colore</w:t>
      </w:r>
      <w:r>
        <w:rPr>
          <w:rFonts w:ascii="Palatino Linotype" w:hAnsi="Palatino Linotype"/>
        </w:rPr>
        <w:t>)</w:t>
      </w:r>
      <w:r>
        <w:rPr>
          <w:rFonts w:ascii="Palatino Linotype" w:hAnsi="Palatino Linotype"/>
          <w:b/>
        </w:rPr>
        <w:br/>
      </w:r>
      <w:r>
        <w:rPr>
          <w:rFonts w:ascii="Palatino Linotype" w:hAnsi="Palatino Linotype"/>
        </w:rPr>
        <w:t xml:space="preserve">restauro: Amazon MGM </w:t>
      </w:r>
      <w:proofErr w:type="spellStart"/>
      <w:r>
        <w:rPr>
          <w:rFonts w:ascii="Palatino Linotype" w:hAnsi="Palatino Linotype"/>
        </w:rPr>
        <w:t>Studios</w:t>
      </w:r>
      <w:proofErr w:type="spellEnd"/>
    </w:p>
    <w:p w:rsidR="00F41EC0" w:rsidRPr="003A5C06" w:rsidRDefault="00F41EC0" w:rsidP="006879BD">
      <w:pPr>
        <w:tabs>
          <w:tab w:val="left" w:pos="1890"/>
        </w:tabs>
        <w:ind w:left="0" w:hanging="2"/>
        <w:outlineLvl w:val="9"/>
        <w:rPr>
          <w:rFonts w:ascii="Palatino Linotype" w:hAnsi="Palatino Linotype"/>
          <w:b/>
        </w:rPr>
      </w:pPr>
      <w:r w:rsidRPr="00E52356">
        <w:rPr>
          <w:rFonts w:ascii="Palatino Linotype" w:hAnsi="Palatino Linotype"/>
          <w:b/>
        </w:rPr>
        <w:t>LOS DE LA MESA 10</w:t>
      </w:r>
      <w:r>
        <w:rPr>
          <w:rFonts w:ascii="Palatino Linotype" w:hAnsi="Palatino Linotype"/>
          <w:b/>
        </w:rPr>
        <w:t xml:space="preserve"> (QUELLI DEL TAVOLO 10)</w:t>
      </w:r>
      <w:r>
        <w:rPr>
          <w:rFonts w:ascii="Palatino Linotype" w:hAnsi="Palatino Linotype"/>
          <w:b/>
        </w:rPr>
        <w:br/>
      </w:r>
      <w:r>
        <w:rPr>
          <w:rFonts w:ascii="Palatino Linotype" w:hAnsi="Palatino Linotype"/>
        </w:rPr>
        <w:t xml:space="preserve">di </w:t>
      </w:r>
      <w:r w:rsidRPr="00E52356">
        <w:rPr>
          <w:rFonts w:ascii="Palatino Linotype" w:hAnsi="Palatino Linotype"/>
          <w:b/>
        </w:rPr>
        <w:t>SIMÓN FELDMAN</w:t>
      </w:r>
      <w:r>
        <w:rPr>
          <w:rFonts w:ascii="Palatino Linotype" w:hAnsi="Palatino Linotype"/>
        </w:rPr>
        <w:t xml:space="preserve"> (Argentina, 1960, 83’, B/N)</w:t>
      </w:r>
      <w:r>
        <w:rPr>
          <w:rFonts w:ascii="Palatino Linotype" w:hAnsi="Palatino Linotype"/>
          <w:b/>
        </w:rPr>
        <w:br/>
      </w:r>
      <w:r>
        <w:rPr>
          <w:rFonts w:ascii="Palatino Linotype" w:hAnsi="Palatino Linotype"/>
        </w:rPr>
        <w:t xml:space="preserve">restauro: </w:t>
      </w:r>
      <w:proofErr w:type="spellStart"/>
      <w:r>
        <w:rPr>
          <w:rFonts w:ascii="Palatino Linotype" w:hAnsi="Palatino Linotype"/>
        </w:rPr>
        <w:t>Asociación</w:t>
      </w:r>
      <w:proofErr w:type="spellEnd"/>
      <w:r>
        <w:rPr>
          <w:rFonts w:ascii="Palatino Linotype" w:hAnsi="Palatino Linotype"/>
        </w:rPr>
        <w:t xml:space="preserve"> </w:t>
      </w:r>
      <w:proofErr w:type="spellStart"/>
      <w:r>
        <w:rPr>
          <w:rFonts w:ascii="Palatino Linotype" w:hAnsi="Palatino Linotype"/>
        </w:rPr>
        <w:t>Amigos</w:t>
      </w:r>
      <w:proofErr w:type="spellEnd"/>
      <w:r>
        <w:rPr>
          <w:rFonts w:ascii="Palatino Linotype" w:hAnsi="Palatino Linotype"/>
        </w:rPr>
        <w:t xml:space="preserve"> Museo del Cine de Buenos </w:t>
      </w:r>
      <w:r w:rsidRPr="00E87E37">
        <w:rPr>
          <w:rFonts w:ascii="Palatino Linotype" w:hAnsi="Palatino Linotype"/>
        </w:rPr>
        <w:t>Aires</w:t>
      </w:r>
    </w:p>
    <w:p w:rsidR="00F41EC0" w:rsidRPr="003A5C06" w:rsidRDefault="00F41EC0" w:rsidP="006879BD">
      <w:pPr>
        <w:tabs>
          <w:tab w:val="left" w:pos="1890"/>
        </w:tabs>
        <w:ind w:left="0" w:hanging="2"/>
        <w:outlineLvl w:val="9"/>
        <w:rPr>
          <w:rFonts w:ascii="Palatino Linotype" w:hAnsi="Palatino Linotype"/>
          <w:b/>
        </w:rPr>
      </w:pPr>
      <w:r w:rsidRPr="006F7F89">
        <w:rPr>
          <w:rFonts w:ascii="Palatino Linotype" w:hAnsi="Palatino Linotype"/>
          <w:b/>
        </w:rPr>
        <w:t>UDJU AZUL DI YONTA</w:t>
      </w:r>
      <w:r>
        <w:rPr>
          <w:rFonts w:ascii="Palatino Linotype" w:hAnsi="Palatino Linotype"/>
          <w:b/>
        </w:rPr>
        <w:t xml:space="preserve"> (</w:t>
      </w:r>
      <w:r w:rsidRPr="006F7F89">
        <w:rPr>
          <w:rFonts w:ascii="Palatino Linotype" w:hAnsi="Palatino Linotype"/>
          <w:b/>
        </w:rPr>
        <w:t>GLI OCCHI AZZURRI DI YONTA</w:t>
      </w:r>
      <w:r>
        <w:rPr>
          <w:rFonts w:ascii="Palatino Linotype" w:hAnsi="Palatino Linotype"/>
          <w:b/>
        </w:rPr>
        <w:t>)</w:t>
      </w:r>
      <w:r>
        <w:rPr>
          <w:rFonts w:ascii="Palatino Linotype" w:hAnsi="Palatino Linotype"/>
          <w:b/>
        </w:rPr>
        <w:br/>
      </w:r>
      <w:r>
        <w:rPr>
          <w:rFonts w:ascii="Palatino Linotype" w:hAnsi="Palatino Linotype"/>
        </w:rPr>
        <w:t xml:space="preserve">di </w:t>
      </w:r>
      <w:r w:rsidRPr="006F7F89">
        <w:rPr>
          <w:rFonts w:ascii="Palatino Linotype" w:hAnsi="Palatino Linotype"/>
          <w:b/>
        </w:rPr>
        <w:t>FLORA GOMES</w:t>
      </w:r>
      <w:r>
        <w:rPr>
          <w:rFonts w:ascii="Palatino Linotype" w:hAnsi="Palatino Linotype"/>
        </w:rPr>
        <w:t xml:space="preserve"> (Guinea-Bissau/Portogallo/Francia/UK, 1992, 98’, colore)</w:t>
      </w:r>
      <w:r>
        <w:rPr>
          <w:rFonts w:ascii="Palatino Linotype" w:hAnsi="Palatino Linotype"/>
          <w:b/>
        </w:rPr>
        <w:br/>
      </w:r>
      <w:r>
        <w:rPr>
          <w:rFonts w:ascii="Palatino Linotype" w:hAnsi="Palatino Linotype"/>
        </w:rPr>
        <w:t xml:space="preserve">restauro: </w:t>
      </w:r>
      <w:proofErr w:type="spellStart"/>
      <w:r>
        <w:rPr>
          <w:rFonts w:ascii="Palatino Linotype" w:hAnsi="Palatino Linotype"/>
        </w:rPr>
        <w:t>Cinemateca</w:t>
      </w:r>
      <w:proofErr w:type="spellEnd"/>
      <w:r>
        <w:rPr>
          <w:rFonts w:ascii="Palatino Linotype" w:hAnsi="Palatino Linotype"/>
        </w:rPr>
        <w:t xml:space="preserve"> </w:t>
      </w:r>
      <w:proofErr w:type="spellStart"/>
      <w:r>
        <w:rPr>
          <w:rFonts w:ascii="Palatino Linotype" w:hAnsi="Palatino Linotype"/>
        </w:rPr>
        <w:t>Portuguesa</w:t>
      </w:r>
      <w:proofErr w:type="spellEnd"/>
      <w:r>
        <w:rPr>
          <w:rFonts w:ascii="Palatino Linotype" w:hAnsi="Palatino Linotype"/>
        </w:rPr>
        <w:t xml:space="preserve"> – </w:t>
      </w:r>
      <w:proofErr w:type="spellStart"/>
      <w:r>
        <w:rPr>
          <w:rFonts w:ascii="Palatino Linotype" w:hAnsi="Palatino Linotype"/>
        </w:rPr>
        <w:t>Museu</w:t>
      </w:r>
      <w:proofErr w:type="spellEnd"/>
      <w:r>
        <w:rPr>
          <w:rFonts w:ascii="Palatino Linotype" w:hAnsi="Palatino Linotype"/>
        </w:rPr>
        <w:t xml:space="preserve"> do Cinema</w:t>
      </w:r>
    </w:p>
    <w:p w:rsidR="00F41EC0" w:rsidRPr="006879BD" w:rsidRDefault="00F41EC0" w:rsidP="006879BD">
      <w:pPr>
        <w:tabs>
          <w:tab w:val="left" w:pos="1890"/>
        </w:tabs>
        <w:ind w:left="0" w:hanging="2"/>
        <w:outlineLvl w:val="9"/>
        <w:rPr>
          <w:rFonts w:ascii="Palatino Linotype" w:hAnsi="Palatino Linotype"/>
          <w:b/>
        </w:rPr>
      </w:pPr>
      <w:r w:rsidRPr="00471784">
        <w:rPr>
          <w:rFonts w:ascii="Palatino Linotype" w:hAnsi="Palatino Linotype"/>
          <w:b/>
        </w:rPr>
        <w:t>WOO YUET DIK GOO SI</w:t>
      </w:r>
      <w:r>
        <w:rPr>
          <w:rFonts w:ascii="Palatino Linotype" w:hAnsi="Palatino Linotype"/>
          <w:b/>
        </w:rPr>
        <w:t xml:space="preserve"> (</w:t>
      </w:r>
      <w:r w:rsidRPr="00471784">
        <w:rPr>
          <w:rFonts w:ascii="Palatino Linotype" w:hAnsi="Palatino Linotype"/>
          <w:b/>
        </w:rPr>
        <w:t>THE STORY OF WOO VIET</w:t>
      </w:r>
      <w:r>
        <w:rPr>
          <w:rFonts w:ascii="Palatino Linotype" w:hAnsi="Palatino Linotype"/>
          <w:b/>
        </w:rPr>
        <w:t>)</w:t>
      </w:r>
      <w:r>
        <w:rPr>
          <w:rFonts w:ascii="Palatino Linotype" w:hAnsi="Palatino Linotype"/>
          <w:b/>
        </w:rPr>
        <w:br/>
      </w:r>
      <w:r>
        <w:rPr>
          <w:rFonts w:ascii="Palatino Linotype" w:hAnsi="Palatino Linotype"/>
        </w:rPr>
        <w:t xml:space="preserve">di </w:t>
      </w:r>
      <w:r w:rsidRPr="00471784">
        <w:rPr>
          <w:rFonts w:ascii="Palatino Linotype" w:hAnsi="Palatino Linotype"/>
          <w:b/>
        </w:rPr>
        <w:t>ANN HUI</w:t>
      </w:r>
      <w:r>
        <w:rPr>
          <w:rFonts w:ascii="Palatino Linotype" w:hAnsi="Palatino Linotype"/>
        </w:rPr>
        <w:t xml:space="preserve"> (Hong Kong, 1981, 92’, colore)</w:t>
      </w:r>
      <w:r>
        <w:rPr>
          <w:rFonts w:ascii="Palatino Linotype" w:hAnsi="Palatino Linotype"/>
          <w:b/>
        </w:rPr>
        <w:br/>
      </w:r>
      <w:r>
        <w:rPr>
          <w:rFonts w:ascii="Palatino Linotype" w:hAnsi="Palatino Linotype"/>
        </w:rPr>
        <w:t xml:space="preserve">restauro: M Plus </w:t>
      </w:r>
      <w:proofErr w:type="spellStart"/>
      <w:r>
        <w:rPr>
          <w:rFonts w:ascii="Palatino Linotype" w:hAnsi="Palatino Linotype"/>
        </w:rPr>
        <w:t>Museum</w:t>
      </w:r>
      <w:proofErr w:type="spellEnd"/>
      <w:r>
        <w:rPr>
          <w:rFonts w:ascii="Palatino Linotype" w:hAnsi="Palatino Linotype"/>
        </w:rPr>
        <w:t xml:space="preserve"> Limited </w:t>
      </w:r>
    </w:p>
    <w:p w:rsidR="00F41EC0" w:rsidRPr="003A5C06" w:rsidRDefault="00F41EC0" w:rsidP="006879BD">
      <w:pPr>
        <w:tabs>
          <w:tab w:val="left" w:pos="1890"/>
        </w:tabs>
        <w:ind w:left="0" w:hanging="2"/>
        <w:outlineLvl w:val="9"/>
        <w:rPr>
          <w:rFonts w:ascii="Palatino Linotype" w:hAnsi="Palatino Linotype"/>
          <w:b/>
        </w:rPr>
      </w:pPr>
      <w:r w:rsidRPr="00E25FBB">
        <w:rPr>
          <w:rFonts w:ascii="Palatino Linotype" w:hAnsi="Palatino Linotype"/>
          <w:b/>
        </w:rPr>
        <w:t>VALERIE A TÝDEN DIV</w:t>
      </w:r>
      <w:r>
        <w:rPr>
          <w:rFonts w:ascii="Palatino Linotype" w:hAnsi="Palatino Linotype"/>
          <w:b/>
        </w:rPr>
        <w:t>Ů (FANTASIE DI UNA TREDICENNE)</w:t>
      </w:r>
      <w:r>
        <w:rPr>
          <w:rFonts w:ascii="Palatino Linotype" w:hAnsi="Palatino Linotype"/>
          <w:b/>
        </w:rPr>
        <w:br/>
      </w:r>
      <w:r>
        <w:rPr>
          <w:rFonts w:ascii="Palatino Linotype" w:hAnsi="Palatino Linotype"/>
        </w:rPr>
        <w:t xml:space="preserve">di </w:t>
      </w:r>
      <w:r w:rsidRPr="00CE2618">
        <w:rPr>
          <w:rFonts w:ascii="Palatino Linotype" w:hAnsi="Palatino Linotype"/>
          <w:b/>
        </w:rPr>
        <w:t>JAROMIL JIREŠ</w:t>
      </w:r>
      <w:r>
        <w:rPr>
          <w:rFonts w:ascii="Palatino Linotype" w:hAnsi="Palatino Linotype"/>
        </w:rPr>
        <w:t xml:space="preserve"> (Repubblica Ceca, </w:t>
      </w:r>
      <w:r w:rsidRPr="00E87E37">
        <w:rPr>
          <w:rFonts w:ascii="Palatino Linotype" w:hAnsi="Palatino Linotype"/>
        </w:rPr>
        <w:t>1970</w:t>
      </w:r>
      <w:r>
        <w:rPr>
          <w:rFonts w:ascii="Palatino Linotype" w:hAnsi="Palatino Linotype"/>
        </w:rPr>
        <w:t xml:space="preserve">, 77’, </w:t>
      </w:r>
      <w:r w:rsidRPr="004D090D">
        <w:rPr>
          <w:rFonts w:ascii="Palatino Linotype" w:hAnsi="Palatino Linotype"/>
        </w:rPr>
        <w:t>colore</w:t>
      </w:r>
      <w:r>
        <w:rPr>
          <w:rFonts w:ascii="Palatino Linotype" w:hAnsi="Palatino Linotype"/>
        </w:rPr>
        <w:t>)</w:t>
      </w:r>
      <w:r>
        <w:rPr>
          <w:rFonts w:ascii="Palatino Linotype" w:hAnsi="Palatino Linotype"/>
          <w:b/>
        </w:rPr>
        <w:br/>
      </w:r>
      <w:r>
        <w:rPr>
          <w:rFonts w:ascii="Palatino Linotype" w:hAnsi="Palatino Linotype"/>
        </w:rPr>
        <w:t xml:space="preserve">restauro: </w:t>
      </w:r>
      <w:proofErr w:type="spellStart"/>
      <w:r w:rsidRPr="00E13D8F">
        <w:rPr>
          <w:rFonts w:ascii="Palatino Linotype" w:hAnsi="Palatino Linotype"/>
        </w:rPr>
        <w:t>Národní</w:t>
      </w:r>
      <w:proofErr w:type="spellEnd"/>
      <w:r>
        <w:rPr>
          <w:rFonts w:ascii="Palatino Linotype" w:hAnsi="Palatino Linotype"/>
        </w:rPr>
        <w:t xml:space="preserve"> </w:t>
      </w:r>
      <w:proofErr w:type="spellStart"/>
      <w:r>
        <w:rPr>
          <w:rFonts w:ascii="Palatino Linotype" w:hAnsi="Palatino Linotype"/>
        </w:rPr>
        <w:t>filmový</w:t>
      </w:r>
      <w:proofErr w:type="spellEnd"/>
      <w:r>
        <w:rPr>
          <w:rFonts w:ascii="Palatino Linotype" w:hAnsi="Palatino Linotype"/>
        </w:rPr>
        <w:t xml:space="preserve"> </w:t>
      </w:r>
      <w:proofErr w:type="spellStart"/>
      <w:r>
        <w:rPr>
          <w:rFonts w:ascii="Palatino Linotype" w:hAnsi="Palatino Linotype"/>
        </w:rPr>
        <w:t>archiv</w:t>
      </w:r>
      <w:proofErr w:type="spellEnd"/>
    </w:p>
    <w:p w:rsidR="00F41EC0" w:rsidRPr="003A5C06" w:rsidRDefault="00F41EC0" w:rsidP="006879BD">
      <w:pPr>
        <w:tabs>
          <w:tab w:val="left" w:pos="1890"/>
        </w:tabs>
        <w:ind w:left="0" w:hanging="2"/>
        <w:outlineLvl w:val="9"/>
        <w:rPr>
          <w:rFonts w:ascii="Palatino Linotype" w:hAnsi="Palatino Linotype"/>
          <w:b/>
        </w:rPr>
      </w:pPr>
      <w:r w:rsidRPr="000C1745">
        <w:rPr>
          <w:rFonts w:ascii="Palatino Linotype" w:hAnsi="Palatino Linotype"/>
          <w:b/>
        </w:rPr>
        <w:t>ABSCHIED VON GESTERN</w:t>
      </w:r>
      <w:r>
        <w:rPr>
          <w:rFonts w:ascii="Palatino Linotype" w:hAnsi="Palatino Linotype"/>
          <w:b/>
        </w:rPr>
        <w:t xml:space="preserve"> (</w:t>
      </w:r>
      <w:r w:rsidRPr="000C1745">
        <w:rPr>
          <w:rFonts w:ascii="Palatino Linotype" w:hAnsi="Palatino Linotype"/>
          <w:b/>
        </w:rPr>
        <w:t>LA RAGAZZA SENZA STORIA</w:t>
      </w:r>
      <w:r>
        <w:rPr>
          <w:rFonts w:ascii="Palatino Linotype" w:hAnsi="Palatino Linotype"/>
          <w:b/>
        </w:rPr>
        <w:t>)</w:t>
      </w:r>
      <w:r>
        <w:rPr>
          <w:rFonts w:ascii="Palatino Linotype" w:hAnsi="Palatino Linotype"/>
          <w:b/>
        </w:rPr>
        <w:br/>
      </w:r>
      <w:r>
        <w:rPr>
          <w:rFonts w:ascii="Palatino Linotype" w:hAnsi="Palatino Linotype"/>
        </w:rPr>
        <w:t xml:space="preserve">di </w:t>
      </w:r>
      <w:r w:rsidRPr="000C1745">
        <w:rPr>
          <w:rFonts w:ascii="Palatino Linotype" w:hAnsi="Palatino Linotype"/>
          <w:b/>
        </w:rPr>
        <w:t>ALEXANDER KLUGE</w:t>
      </w:r>
      <w:r>
        <w:rPr>
          <w:rFonts w:ascii="Palatino Linotype" w:hAnsi="Palatino Linotype"/>
        </w:rPr>
        <w:t xml:space="preserve"> (Germania, 1966, 88’, B/N)</w:t>
      </w:r>
      <w:r>
        <w:rPr>
          <w:rFonts w:ascii="Palatino Linotype" w:hAnsi="Palatino Linotype"/>
          <w:b/>
        </w:rPr>
        <w:br/>
      </w:r>
      <w:r>
        <w:rPr>
          <w:rFonts w:ascii="Palatino Linotype" w:hAnsi="Palatino Linotype"/>
        </w:rPr>
        <w:t xml:space="preserve">restauro: </w:t>
      </w:r>
      <w:proofErr w:type="spellStart"/>
      <w:r>
        <w:rPr>
          <w:rFonts w:ascii="Palatino Linotype" w:hAnsi="Palatino Linotype"/>
        </w:rPr>
        <w:t>Kairos</w:t>
      </w:r>
      <w:proofErr w:type="spellEnd"/>
      <w:r>
        <w:rPr>
          <w:rFonts w:ascii="Palatino Linotype" w:hAnsi="Palatino Linotype"/>
        </w:rPr>
        <w:t>-Film</w:t>
      </w:r>
    </w:p>
    <w:p w:rsidR="00F41EC0" w:rsidRPr="003A5C06" w:rsidRDefault="00F41EC0" w:rsidP="006879BD">
      <w:pPr>
        <w:tabs>
          <w:tab w:val="left" w:pos="1890"/>
        </w:tabs>
        <w:ind w:left="0" w:hanging="2"/>
        <w:outlineLvl w:val="9"/>
        <w:rPr>
          <w:rFonts w:ascii="Palatino Linotype" w:hAnsi="Palatino Linotype"/>
          <w:b/>
        </w:rPr>
      </w:pPr>
      <w:r w:rsidRPr="003452E6">
        <w:rPr>
          <w:rFonts w:ascii="Palatino Linotype" w:hAnsi="Palatino Linotype"/>
          <w:b/>
        </w:rPr>
        <w:t>TO BE OR NOT TO BE</w:t>
      </w:r>
      <w:r>
        <w:rPr>
          <w:rFonts w:ascii="Palatino Linotype" w:hAnsi="Palatino Linotype"/>
          <w:b/>
        </w:rPr>
        <w:t xml:space="preserve"> (</w:t>
      </w:r>
      <w:r w:rsidRPr="003452E6">
        <w:rPr>
          <w:rFonts w:ascii="Palatino Linotype" w:hAnsi="Palatino Linotype"/>
          <w:b/>
        </w:rPr>
        <w:t>VOGLIAMO VIVERE!</w:t>
      </w:r>
      <w:r>
        <w:rPr>
          <w:rFonts w:ascii="Palatino Linotype" w:hAnsi="Palatino Linotype"/>
          <w:b/>
        </w:rPr>
        <w:t>)</w:t>
      </w:r>
      <w:r>
        <w:rPr>
          <w:rFonts w:ascii="Palatino Linotype" w:hAnsi="Palatino Linotype"/>
          <w:b/>
        </w:rPr>
        <w:br/>
      </w:r>
      <w:r>
        <w:rPr>
          <w:rFonts w:ascii="Palatino Linotype" w:hAnsi="Palatino Linotype"/>
        </w:rPr>
        <w:t xml:space="preserve">di </w:t>
      </w:r>
      <w:r w:rsidRPr="0063371B">
        <w:rPr>
          <w:rFonts w:ascii="Palatino Linotype" w:hAnsi="Palatino Linotype"/>
          <w:b/>
        </w:rPr>
        <w:t>ERNST LUBITSCH</w:t>
      </w:r>
      <w:r>
        <w:rPr>
          <w:rFonts w:ascii="Palatino Linotype" w:hAnsi="Palatino Linotype"/>
        </w:rPr>
        <w:t xml:space="preserve"> (USA, 1942, </w:t>
      </w:r>
      <w:r w:rsidRPr="00EB2B47">
        <w:rPr>
          <w:rFonts w:ascii="Palatino Linotype" w:hAnsi="Palatino Linotype"/>
        </w:rPr>
        <w:t>99’</w:t>
      </w:r>
      <w:r>
        <w:rPr>
          <w:rFonts w:ascii="Palatino Linotype" w:hAnsi="Palatino Linotype"/>
        </w:rPr>
        <w:t>, B/N)</w:t>
      </w:r>
      <w:r>
        <w:rPr>
          <w:rFonts w:ascii="Palatino Linotype" w:hAnsi="Palatino Linotype"/>
          <w:b/>
        </w:rPr>
        <w:br/>
      </w:r>
      <w:r>
        <w:rPr>
          <w:rFonts w:ascii="Palatino Linotype" w:hAnsi="Palatino Linotype"/>
        </w:rPr>
        <w:t xml:space="preserve">restauro: </w:t>
      </w:r>
      <w:proofErr w:type="spellStart"/>
      <w:r>
        <w:rPr>
          <w:rFonts w:ascii="Palatino Linotype" w:hAnsi="Palatino Linotype"/>
        </w:rPr>
        <w:t>Studiocanal</w:t>
      </w:r>
      <w:proofErr w:type="spellEnd"/>
    </w:p>
    <w:p w:rsidR="00F41EC0" w:rsidRPr="003A5C06" w:rsidRDefault="00F41EC0" w:rsidP="006879BD">
      <w:pPr>
        <w:tabs>
          <w:tab w:val="left" w:pos="1890"/>
        </w:tabs>
        <w:ind w:left="0" w:hanging="2"/>
        <w:outlineLvl w:val="9"/>
        <w:rPr>
          <w:rFonts w:ascii="Palatino Linotype" w:hAnsi="Palatino Linotype"/>
          <w:b/>
        </w:rPr>
      </w:pPr>
      <w:r>
        <w:rPr>
          <w:rFonts w:ascii="Palatino Linotype" w:hAnsi="Palatino Linotype"/>
          <w:b/>
        </w:rPr>
        <w:t>MINJING GU</w:t>
      </w:r>
      <w:r w:rsidRPr="0049280A">
        <w:rPr>
          <w:rFonts w:ascii="Palatino Linotype" w:hAnsi="Palatino Linotype"/>
          <w:b/>
        </w:rPr>
        <w:t>SHI</w:t>
      </w:r>
      <w:r>
        <w:rPr>
          <w:rFonts w:ascii="Palatino Linotype" w:hAnsi="Palatino Linotype"/>
          <w:b/>
        </w:rPr>
        <w:t xml:space="preserve"> (POLIZIOTTO DI QUARTIERE)</w:t>
      </w:r>
      <w:r>
        <w:rPr>
          <w:rFonts w:ascii="Palatino Linotype" w:hAnsi="Palatino Linotype"/>
          <w:b/>
        </w:rPr>
        <w:br/>
      </w:r>
      <w:r>
        <w:rPr>
          <w:rFonts w:ascii="Palatino Linotype" w:hAnsi="Palatino Linotype"/>
        </w:rPr>
        <w:t xml:space="preserve">di </w:t>
      </w:r>
      <w:r w:rsidRPr="0049280A">
        <w:rPr>
          <w:rFonts w:ascii="Palatino Linotype" w:hAnsi="Palatino Linotype"/>
          <w:b/>
        </w:rPr>
        <w:t>NING</w:t>
      </w:r>
      <w:r>
        <w:rPr>
          <w:rFonts w:ascii="Palatino Linotype" w:hAnsi="Palatino Linotype"/>
        </w:rPr>
        <w:t xml:space="preserve"> </w:t>
      </w:r>
      <w:r w:rsidRPr="0049280A">
        <w:rPr>
          <w:rFonts w:ascii="Palatino Linotype" w:hAnsi="Palatino Linotype"/>
          <w:b/>
        </w:rPr>
        <w:t xml:space="preserve">YING </w:t>
      </w:r>
      <w:r>
        <w:rPr>
          <w:rFonts w:ascii="Palatino Linotype" w:hAnsi="Palatino Linotype"/>
        </w:rPr>
        <w:t xml:space="preserve">(Cina, 1995, 101’, colore) </w:t>
      </w:r>
      <w:r>
        <w:rPr>
          <w:rFonts w:ascii="Palatino Linotype" w:hAnsi="Palatino Linotype"/>
          <w:b/>
        </w:rPr>
        <w:br/>
      </w:r>
      <w:r>
        <w:rPr>
          <w:rFonts w:ascii="Palatino Linotype" w:hAnsi="Palatino Linotype"/>
        </w:rPr>
        <w:t>restauro: China Film Archive</w:t>
      </w:r>
    </w:p>
    <w:p w:rsidR="00F41EC0" w:rsidRPr="003A5C06" w:rsidRDefault="00F41EC0" w:rsidP="006879BD">
      <w:pPr>
        <w:tabs>
          <w:tab w:val="left" w:pos="1890"/>
        </w:tabs>
        <w:ind w:left="0" w:hanging="2"/>
        <w:outlineLvl w:val="9"/>
        <w:rPr>
          <w:rFonts w:ascii="Palatino Linotype" w:hAnsi="Palatino Linotype"/>
          <w:b/>
        </w:rPr>
      </w:pPr>
      <w:r w:rsidRPr="004D090D">
        <w:rPr>
          <w:rFonts w:ascii="Palatino Linotype" w:hAnsi="Palatino Linotype"/>
          <w:b/>
        </w:rPr>
        <w:t>CUL-DE-SAC</w:t>
      </w:r>
      <w:r>
        <w:rPr>
          <w:rFonts w:ascii="Palatino Linotype" w:hAnsi="Palatino Linotype"/>
          <w:b/>
        </w:rPr>
        <w:t xml:space="preserve"> (</w:t>
      </w:r>
      <w:r w:rsidRPr="00D02DCA">
        <w:rPr>
          <w:rFonts w:ascii="Palatino Linotype" w:hAnsi="Palatino Linotype"/>
          <w:b/>
        </w:rPr>
        <w:t>CUL DE SAC</w:t>
      </w:r>
      <w:r>
        <w:rPr>
          <w:rFonts w:ascii="Palatino Linotype" w:hAnsi="Palatino Linotype"/>
          <w:b/>
        </w:rPr>
        <w:t>)</w:t>
      </w:r>
      <w:r>
        <w:rPr>
          <w:rFonts w:ascii="Palatino Linotype" w:hAnsi="Palatino Linotype"/>
          <w:b/>
        </w:rPr>
        <w:br/>
      </w:r>
      <w:r>
        <w:rPr>
          <w:rFonts w:ascii="Palatino Linotype" w:hAnsi="Palatino Linotype"/>
        </w:rPr>
        <w:t xml:space="preserve">di </w:t>
      </w:r>
      <w:r w:rsidRPr="004D090D">
        <w:rPr>
          <w:rFonts w:ascii="Palatino Linotype" w:hAnsi="Palatino Linotype"/>
          <w:b/>
        </w:rPr>
        <w:t>ROMAN POLANSKI</w:t>
      </w:r>
      <w:r>
        <w:rPr>
          <w:rFonts w:ascii="Palatino Linotype" w:hAnsi="Palatino Linotype"/>
        </w:rPr>
        <w:t xml:space="preserve"> (UK, 1966, 112’, B/N)</w:t>
      </w:r>
      <w:r>
        <w:rPr>
          <w:rFonts w:ascii="Palatino Linotype" w:hAnsi="Palatino Linotype"/>
          <w:b/>
        </w:rPr>
        <w:br/>
      </w:r>
      <w:r>
        <w:rPr>
          <w:rFonts w:ascii="Palatino Linotype" w:hAnsi="Palatino Linotype"/>
        </w:rPr>
        <w:t xml:space="preserve">restauro: </w:t>
      </w:r>
      <w:proofErr w:type="spellStart"/>
      <w:r>
        <w:rPr>
          <w:rFonts w:ascii="Palatino Linotype" w:hAnsi="Palatino Linotype"/>
        </w:rPr>
        <w:t>Fixafilm</w:t>
      </w:r>
      <w:proofErr w:type="spellEnd"/>
    </w:p>
    <w:p w:rsidR="00F41EC0" w:rsidRPr="003A5C06" w:rsidRDefault="00F41EC0" w:rsidP="006879BD">
      <w:pPr>
        <w:tabs>
          <w:tab w:val="left" w:pos="1890"/>
        </w:tabs>
        <w:ind w:left="0" w:hanging="2"/>
        <w:outlineLvl w:val="9"/>
        <w:rPr>
          <w:rFonts w:ascii="Palatino Linotype" w:hAnsi="Palatino Linotype"/>
          <w:b/>
        </w:rPr>
      </w:pPr>
      <w:r>
        <w:rPr>
          <w:rFonts w:ascii="Palatino Linotype" w:hAnsi="Palatino Linotype"/>
          <w:b/>
        </w:rPr>
        <w:t>VIAGGIO IN ITALIA</w:t>
      </w:r>
      <w:r>
        <w:rPr>
          <w:rFonts w:ascii="Palatino Linotype" w:hAnsi="Palatino Linotype"/>
          <w:b/>
        </w:rPr>
        <w:br/>
      </w:r>
      <w:r>
        <w:rPr>
          <w:rFonts w:ascii="Palatino Linotype" w:hAnsi="Palatino Linotype"/>
        </w:rPr>
        <w:t xml:space="preserve">di </w:t>
      </w:r>
      <w:r w:rsidRPr="00A406D4">
        <w:rPr>
          <w:rFonts w:ascii="Palatino Linotype" w:hAnsi="Palatino Linotype"/>
          <w:b/>
        </w:rPr>
        <w:t>ROBERTO ROSSELLINI</w:t>
      </w:r>
      <w:r>
        <w:rPr>
          <w:rFonts w:ascii="Palatino Linotype" w:hAnsi="Palatino Linotype"/>
        </w:rPr>
        <w:t xml:space="preserve"> (Italia/Francia, 1953, 97’, B/N)</w:t>
      </w:r>
      <w:r>
        <w:rPr>
          <w:rFonts w:ascii="Palatino Linotype" w:hAnsi="Palatino Linotype"/>
          <w:b/>
        </w:rPr>
        <w:br/>
      </w:r>
      <w:r>
        <w:rPr>
          <w:rFonts w:ascii="Palatino Linotype" w:hAnsi="Palatino Linotype"/>
        </w:rPr>
        <w:t xml:space="preserve">restauro: Cinecittà S.p.A. </w:t>
      </w:r>
    </w:p>
    <w:p w:rsidR="00F41EC0" w:rsidRPr="003A5C06" w:rsidRDefault="00F41EC0" w:rsidP="006879BD">
      <w:pPr>
        <w:tabs>
          <w:tab w:val="left" w:pos="1890"/>
        </w:tabs>
        <w:ind w:left="0" w:hanging="2"/>
        <w:outlineLvl w:val="9"/>
        <w:rPr>
          <w:rFonts w:ascii="Palatino Linotype" w:hAnsi="Palatino Linotype"/>
          <w:b/>
        </w:rPr>
      </w:pPr>
      <w:r w:rsidRPr="008A56DD">
        <w:rPr>
          <w:rFonts w:ascii="Palatino Linotype" w:hAnsi="Palatino Linotype"/>
          <w:b/>
        </w:rPr>
        <w:t>BRUTTI, SPORCHI E CATTIVI</w:t>
      </w:r>
      <w:r>
        <w:rPr>
          <w:rFonts w:ascii="Palatino Linotype" w:hAnsi="Palatino Linotype"/>
          <w:b/>
        </w:rPr>
        <w:br/>
      </w:r>
      <w:r>
        <w:rPr>
          <w:rFonts w:ascii="Palatino Linotype" w:hAnsi="Palatino Linotype"/>
        </w:rPr>
        <w:t xml:space="preserve">di </w:t>
      </w:r>
      <w:r w:rsidRPr="008A56DD">
        <w:rPr>
          <w:rFonts w:ascii="Palatino Linotype" w:hAnsi="Palatino Linotype"/>
          <w:b/>
        </w:rPr>
        <w:t>ETTORE SCOLA</w:t>
      </w:r>
      <w:r>
        <w:rPr>
          <w:rFonts w:ascii="Palatino Linotype" w:hAnsi="Palatino Linotype"/>
        </w:rPr>
        <w:t xml:space="preserve"> (Italia, 1976, 115’, colore)</w:t>
      </w:r>
      <w:r>
        <w:rPr>
          <w:rFonts w:ascii="Palatino Linotype" w:hAnsi="Palatino Linotype"/>
          <w:b/>
        </w:rPr>
        <w:br/>
      </w:r>
      <w:r>
        <w:rPr>
          <w:rFonts w:ascii="Palatino Linotype" w:hAnsi="Palatino Linotype"/>
        </w:rPr>
        <w:t xml:space="preserve">restauro: Surf Film SRL / </w:t>
      </w:r>
      <w:r w:rsidRPr="00F56A44">
        <w:rPr>
          <w:rFonts w:ascii="Palatino Linotype" w:hAnsi="Palatino Linotype"/>
        </w:rPr>
        <w:t xml:space="preserve">Centro </w:t>
      </w:r>
      <w:r>
        <w:rPr>
          <w:rFonts w:ascii="Palatino Linotype" w:hAnsi="Palatino Linotype"/>
        </w:rPr>
        <w:t xml:space="preserve">Sperimentale di Cinematografia / </w:t>
      </w:r>
      <w:r w:rsidRPr="00F56A44">
        <w:rPr>
          <w:rFonts w:ascii="Palatino Linotype" w:hAnsi="Palatino Linotype"/>
        </w:rPr>
        <w:t>Cineteca di Bologna</w:t>
      </w:r>
    </w:p>
    <w:p w:rsidR="00F41EC0" w:rsidRPr="003A5C06" w:rsidRDefault="00F41EC0" w:rsidP="006879BD">
      <w:pPr>
        <w:tabs>
          <w:tab w:val="left" w:pos="1890"/>
        </w:tabs>
        <w:ind w:left="0" w:hanging="2"/>
        <w:outlineLvl w:val="9"/>
        <w:rPr>
          <w:rFonts w:ascii="Palatino Linotype" w:hAnsi="Palatino Linotype"/>
          <w:b/>
        </w:rPr>
      </w:pPr>
      <w:r w:rsidRPr="00D87183">
        <w:rPr>
          <w:rFonts w:ascii="Palatino Linotype" w:hAnsi="Palatino Linotype"/>
          <w:b/>
        </w:rPr>
        <w:t>GYOEI NO MURE</w:t>
      </w:r>
      <w:r>
        <w:rPr>
          <w:rFonts w:ascii="Palatino Linotype" w:hAnsi="Palatino Linotype"/>
          <w:b/>
        </w:rPr>
        <w:t xml:space="preserve"> (THE CATCH)</w:t>
      </w:r>
      <w:r>
        <w:rPr>
          <w:rFonts w:ascii="Palatino Linotype" w:hAnsi="Palatino Linotype"/>
          <w:b/>
        </w:rPr>
        <w:br/>
      </w:r>
      <w:r w:rsidRPr="00D87183">
        <w:rPr>
          <w:rFonts w:ascii="Palatino Linotype" w:hAnsi="Palatino Linotype"/>
        </w:rPr>
        <w:t>di</w:t>
      </w:r>
      <w:r>
        <w:rPr>
          <w:rFonts w:ascii="Palatino Linotype" w:hAnsi="Palatino Linotype"/>
          <w:b/>
        </w:rPr>
        <w:t xml:space="preserve"> </w:t>
      </w:r>
      <w:r w:rsidRPr="00D87183">
        <w:rPr>
          <w:rFonts w:ascii="Palatino Linotype" w:hAnsi="Palatino Linotype"/>
          <w:b/>
        </w:rPr>
        <w:t>SHINJI SŌMAI</w:t>
      </w:r>
      <w:r>
        <w:rPr>
          <w:rFonts w:ascii="Palatino Linotype" w:hAnsi="Palatino Linotype"/>
          <w:b/>
        </w:rPr>
        <w:t xml:space="preserve"> </w:t>
      </w:r>
      <w:r>
        <w:rPr>
          <w:rFonts w:ascii="Palatino Linotype" w:hAnsi="Palatino Linotype"/>
        </w:rPr>
        <w:t>(Giappone, 1983, 140’, colore)</w:t>
      </w:r>
      <w:r>
        <w:rPr>
          <w:rFonts w:ascii="Palatino Linotype" w:hAnsi="Palatino Linotype"/>
          <w:b/>
        </w:rPr>
        <w:br/>
      </w:r>
      <w:r>
        <w:rPr>
          <w:rFonts w:ascii="Palatino Linotype" w:hAnsi="Palatino Linotype"/>
        </w:rPr>
        <w:t xml:space="preserve">restauro: </w:t>
      </w:r>
      <w:proofErr w:type="spellStart"/>
      <w:r>
        <w:rPr>
          <w:rFonts w:ascii="Palatino Linotype" w:hAnsi="Palatino Linotype"/>
        </w:rPr>
        <w:t>Shochiku</w:t>
      </w:r>
      <w:proofErr w:type="spellEnd"/>
      <w:r>
        <w:rPr>
          <w:rFonts w:ascii="Palatino Linotype" w:hAnsi="Palatino Linotype"/>
        </w:rPr>
        <w:t xml:space="preserve"> </w:t>
      </w:r>
      <w:proofErr w:type="spellStart"/>
      <w:r>
        <w:rPr>
          <w:rFonts w:ascii="Palatino Linotype" w:hAnsi="Palatino Linotype"/>
        </w:rPr>
        <w:t>MediaWorX</w:t>
      </w:r>
      <w:proofErr w:type="spellEnd"/>
      <w:r>
        <w:rPr>
          <w:rFonts w:ascii="Palatino Linotype" w:hAnsi="Palatino Linotype"/>
        </w:rPr>
        <w:t xml:space="preserve"> </w:t>
      </w:r>
      <w:proofErr w:type="spellStart"/>
      <w:r>
        <w:rPr>
          <w:rFonts w:ascii="Palatino Linotype" w:hAnsi="Palatino Linotype"/>
        </w:rPr>
        <w:t>Inc</w:t>
      </w:r>
      <w:proofErr w:type="spellEnd"/>
      <w:r>
        <w:rPr>
          <w:rFonts w:ascii="Palatino Linotype" w:hAnsi="Palatino Linotype"/>
        </w:rPr>
        <w:t xml:space="preserve">. </w:t>
      </w:r>
    </w:p>
    <w:p w:rsidR="00F41EC0" w:rsidRPr="006879BD" w:rsidRDefault="00F41EC0" w:rsidP="006879BD">
      <w:pPr>
        <w:tabs>
          <w:tab w:val="left" w:pos="1890"/>
        </w:tabs>
        <w:ind w:left="0" w:hanging="2"/>
        <w:outlineLvl w:val="9"/>
        <w:rPr>
          <w:rFonts w:ascii="Palatino Linotype" w:hAnsi="Palatino Linotype"/>
          <w:b/>
        </w:rPr>
      </w:pPr>
      <w:r w:rsidRPr="000A5F5D">
        <w:rPr>
          <w:rFonts w:ascii="Palatino Linotype" w:hAnsi="Palatino Linotype"/>
          <w:b/>
        </w:rPr>
        <w:t>LA LUNGA NOTTE DEL '43</w:t>
      </w:r>
      <w:r>
        <w:rPr>
          <w:rFonts w:ascii="Palatino Linotype" w:hAnsi="Palatino Linotype"/>
          <w:b/>
        </w:rPr>
        <w:br/>
      </w:r>
      <w:r>
        <w:rPr>
          <w:rFonts w:ascii="Palatino Linotype" w:hAnsi="Palatino Linotype"/>
        </w:rPr>
        <w:t xml:space="preserve">di </w:t>
      </w:r>
      <w:r w:rsidRPr="000A5F5D">
        <w:rPr>
          <w:rFonts w:ascii="Palatino Linotype" w:hAnsi="Palatino Linotype"/>
          <w:b/>
        </w:rPr>
        <w:t>FLORESTANO VANCINI</w:t>
      </w:r>
      <w:r>
        <w:rPr>
          <w:rFonts w:ascii="Palatino Linotype" w:hAnsi="Palatino Linotype"/>
        </w:rPr>
        <w:t xml:space="preserve"> (Italia, </w:t>
      </w:r>
      <w:r w:rsidRPr="00E87E37">
        <w:rPr>
          <w:rFonts w:ascii="Palatino Linotype" w:hAnsi="Palatino Linotype"/>
        </w:rPr>
        <w:t>1960</w:t>
      </w:r>
      <w:r>
        <w:rPr>
          <w:rFonts w:ascii="Palatino Linotype" w:hAnsi="Palatino Linotype"/>
        </w:rPr>
        <w:t>, 105’, B/N)</w:t>
      </w:r>
      <w:r>
        <w:rPr>
          <w:rFonts w:ascii="Palatino Linotype" w:hAnsi="Palatino Linotype"/>
          <w:b/>
        </w:rPr>
        <w:br/>
      </w:r>
      <w:r>
        <w:rPr>
          <w:rFonts w:ascii="Palatino Linotype" w:hAnsi="Palatino Linotype"/>
        </w:rPr>
        <w:t xml:space="preserve">restauro: </w:t>
      </w:r>
      <w:r w:rsidRPr="00F56A44">
        <w:rPr>
          <w:rFonts w:ascii="Palatino Linotype" w:hAnsi="Palatino Linotype"/>
        </w:rPr>
        <w:t xml:space="preserve">Fondazione Cineteca di Bologna, in collaborazione con </w:t>
      </w:r>
      <w:proofErr w:type="spellStart"/>
      <w:r w:rsidRPr="00F56A44">
        <w:rPr>
          <w:rFonts w:ascii="Palatino Linotype" w:hAnsi="Palatino Linotype"/>
        </w:rPr>
        <w:t>Compass</w:t>
      </w:r>
      <w:proofErr w:type="spellEnd"/>
      <w:r w:rsidRPr="00F56A44">
        <w:rPr>
          <w:rFonts w:ascii="Palatino Linotype" w:hAnsi="Palatino Linotype"/>
        </w:rPr>
        <w:t xml:space="preserve"> Film</w:t>
      </w:r>
      <w:bookmarkStart w:id="0" w:name="_GoBack"/>
      <w:bookmarkEnd w:id="0"/>
    </w:p>
    <w:p w:rsidR="00405F1C" w:rsidRPr="00A504E7" w:rsidRDefault="00F41EC0" w:rsidP="006879BD">
      <w:pPr>
        <w:tabs>
          <w:tab w:val="left" w:pos="1890"/>
        </w:tabs>
        <w:ind w:left="0" w:hanging="2"/>
        <w:outlineLvl w:val="9"/>
        <w:rPr>
          <w:rFonts w:ascii="Palatino Linotype" w:hAnsi="Palatino Linotype"/>
        </w:rPr>
      </w:pPr>
      <w:r w:rsidRPr="00FF598D">
        <w:rPr>
          <w:rFonts w:ascii="Palatino Linotype" w:hAnsi="Palatino Linotype"/>
          <w:b/>
        </w:rPr>
        <w:t>POPIÓ</w:t>
      </w:r>
      <w:r>
        <w:rPr>
          <w:rFonts w:ascii="Palatino Linotype" w:hAnsi="Palatino Linotype"/>
          <w:b/>
        </w:rPr>
        <w:t>Ł</w:t>
      </w:r>
      <w:r w:rsidRPr="00FF598D">
        <w:rPr>
          <w:rFonts w:ascii="Palatino Linotype" w:hAnsi="Palatino Linotype"/>
          <w:b/>
        </w:rPr>
        <w:t xml:space="preserve"> I DIAMENT</w:t>
      </w:r>
      <w:r>
        <w:rPr>
          <w:rFonts w:ascii="Palatino Linotype" w:hAnsi="Palatino Linotype"/>
        </w:rPr>
        <w:t xml:space="preserve"> (</w:t>
      </w:r>
      <w:r w:rsidRPr="00FF598D">
        <w:rPr>
          <w:rFonts w:ascii="Palatino Linotype" w:hAnsi="Palatino Linotype"/>
          <w:b/>
        </w:rPr>
        <w:t>CENERE E DIAMANTI</w:t>
      </w:r>
      <w:r>
        <w:rPr>
          <w:rFonts w:ascii="Palatino Linotype" w:hAnsi="Palatino Linotype"/>
        </w:rPr>
        <w:t>)</w:t>
      </w:r>
      <w:r>
        <w:rPr>
          <w:rFonts w:ascii="Palatino Linotype" w:hAnsi="Palatino Linotype"/>
        </w:rPr>
        <w:br/>
        <w:t xml:space="preserve">di </w:t>
      </w:r>
      <w:r w:rsidRPr="00FF598D">
        <w:rPr>
          <w:rFonts w:ascii="Palatino Linotype" w:hAnsi="Palatino Linotype"/>
          <w:b/>
        </w:rPr>
        <w:t>ANDRZEJ WAJDA</w:t>
      </w:r>
      <w:r>
        <w:rPr>
          <w:rFonts w:ascii="Palatino Linotype" w:hAnsi="Palatino Linotype"/>
        </w:rPr>
        <w:t xml:space="preserve"> (Polonia, 1958, 104’, B/N)</w:t>
      </w:r>
      <w:r>
        <w:rPr>
          <w:rFonts w:ascii="Palatino Linotype" w:hAnsi="Palatino Linotype"/>
        </w:rPr>
        <w:br/>
        <w:t xml:space="preserve">restauro: Di </w:t>
      </w:r>
      <w:proofErr w:type="spellStart"/>
      <w:r>
        <w:rPr>
          <w:rFonts w:ascii="Palatino Linotype" w:hAnsi="Palatino Linotype"/>
        </w:rPr>
        <w:t>Factory</w:t>
      </w:r>
      <w:proofErr w:type="spellEnd"/>
      <w:r>
        <w:rPr>
          <w:rFonts w:ascii="Palatino Linotype" w:hAnsi="Palatino Linotype"/>
        </w:rPr>
        <w:t xml:space="preserve"> </w:t>
      </w:r>
    </w:p>
    <w:sectPr w:rsidR="00405F1C" w:rsidRPr="00A504E7">
      <w:headerReference w:type="default" r:id="rId7"/>
      <w:pgSz w:w="11900" w:h="16840"/>
      <w:pgMar w:top="1418" w:right="1134" w:bottom="1134"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43A8" w:rsidRDefault="001A43A8">
      <w:pPr>
        <w:spacing w:after="0" w:line="240" w:lineRule="auto"/>
        <w:ind w:left="0" w:hanging="2"/>
      </w:pPr>
      <w:r>
        <w:separator/>
      </w:r>
    </w:p>
  </w:endnote>
  <w:endnote w:type="continuationSeparator" w:id="0">
    <w:p w:rsidR="001A43A8" w:rsidRDefault="001A43A8">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43A8" w:rsidRDefault="001A43A8">
      <w:pPr>
        <w:spacing w:after="0" w:line="240" w:lineRule="auto"/>
        <w:ind w:left="0" w:hanging="2"/>
      </w:pPr>
      <w:r>
        <w:separator/>
      </w:r>
    </w:p>
  </w:footnote>
  <w:footnote w:type="continuationSeparator" w:id="0">
    <w:p w:rsidR="001A43A8" w:rsidRDefault="001A43A8">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5F1C" w:rsidRDefault="00B01756">
    <w:pPr>
      <w:spacing w:after="0" w:line="240" w:lineRule="auto"/>
      <w:ind w:left="0" w:hanging="2"/>
      <w:rPr>
        <w:rFonts w:ascii="Cambria" w:eastAsia="Cambria" w:hAnsi="Cambria" w:cs="Cambria"/>
        <w:sz w:val="24"/>
        <w:szCs w:val="24"/>
      </w:rPr>
    </w:pPr>
    <w:r>
      <w:rPr>
        <w:noProof/>
      </w:rPr>
      <w:drawing>
        <wp:anchor distT="0" distB="0" distL="114300" distR="114300" simplePos="0" relativeHeight="251658240" behindDoc="0" locked="0" layoutInCell="1" hidden="0" allowOverlap="1">
          <wp:simplePos x="0" y="0"/>
          <wp:positionH relativeFrom="column">
            <wp:posOffset>4800600</wp:posOffset>
          </wp:positionH>
          <wp:positionV relativeFrom="paragraph">
            <wp:posOffset>125730</wp:posOffset>
          </wp:positionV>
          <wp:extent cx="1714500" cy="1583055"/>
          <wp:effectExtent l="0" t="0" r="0" b="0"/>
          <wp:wrapTopAndBottom distT="0" dist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714500" cy="1583055"/>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F1C"/>
    <w:rsid w:val="000675F3"/>
    <w:rsid w:val="001A43A8"/>
    <w:rsid w:val="00213D66"/>
    <w:rsid w:val="003A5C06"/>
    <w:rsid w:val="00405F1C"/>
    <w:rsid w:val="006879BD"/>
    <w:rsid w:val="00A504E7"/>
    <w:rsid w:val="00B01756"/>
    <w:rsid w:val="00B82B2D"/>
    <w:rsid w:val="00EB39CA"/>
    <w:rsid w:val="00F04FFE"/>
    <w:rsid w:val="00F41EC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9D672"/>
  <w15:docId w15:val="{C3E64253-90BD-46EB-B8ED-FD7A15098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Cambria"/>
        <w:lang w:val="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pPr>
      <w:pBdr>
        <w:top w:val="nil"/>
        <w:left w:val="nil"/>
        <w:bottom w:val="nil"/>
        <w:right w:val="nil"/>
        <w:between w:val="nil"/>
      </w:pBdr>
      <w:suppressAutoHyphens/>
      <w:spacing w:after="200" w:line="276" w:lineRule="auto"/>
      <w:ind w:leftChars="-1" w:left="-1" w:hangingChars="1" w:hanging="1"/>
      <w:textDirection w:val="btLr"/>
      <w:textAlignment w:val="top"/>
      <w:outlineLvl w:val="0"/>
    </w:pPr>
    <w:rPr>
      <w:rFonts w:ascii="Calibri" w:eastAsia="Calibri" w:hAnsi="Calibri" w:cs="Calibri"/>
      <w:color w:val="000000"/>
      <w:position w:val="-1"/>
      <w:sz w:val="22"/>
      <w:szCs w:val="22"/>
      <w:lang w:val="it-IT"/>
    </w:rPr>
  </w:style>
  <w:style w:type="paragraph" w:styleId="Titolo1">
    <w:name w:val="heading 1"/>
    <w:basedOn w:val="Normale"/>
    <w:next w:val="Normale"/>
    <w:pPr>
      <w:keepNext/>
      <w:spacing w:before="240" w:after="60" w:line="1" w:lineRule="atLeast"/>
    </w:pPr>
    <w:rPr>
      <w:rFonts w:ascii="Calibri Light" w:eastAsia="Times New Roman" w:hAnsi="Calibri Light"/>
      <w:b/>
      <w:bCs/>
      <w:kern w:val="32"/>
      <w:sz w:val="32"/>
      <w:szCs w:val="32"/>
    </w:rPr>
  </w:style>
  <w:style w:type="paragraph" w:styleId="Titolo2">
    <w:name w:val="heading 2"/>
    <w:basedOn w:val="Normale"/>
    <w:next w:val="Normale"/>
    <w:pPr>
      <w:keepNext/>
      <w:keepLines/>
      <w:spacing w:before="360" w:after="80"/>
      <w:outlineLvl w:val="1"/>
    </w:pPr>
    <w:rPr>
      <w:b/>
      <w:sz w:val="36"/>
      <w:szCs w:val="36"/>
    </w:rPr>
  </w:style>
  <w:style w:type="paragraph" w:styleId="Titolo3">
    <w:name w:val="heading 3"/>
    <w:basedOn w:val="Normale"/>
    <w:next w:val="Normale"/>
    <w:pPr>
      <w:keepNext/>
      <w:keepLines/>
      <w:spacing w:before="280" w:after="80"/>
      <w:outlineLvl w:val="2"/>
    </w:pPr>
    <w:rPr>
      <w:b/>
      <w:sz w:val="28"/>
      <w:szCs w:val="28"/>
    </w:rPr>
  </w:style>
  <w:style w:type="paragraph" w:styleId="Titolo4">
    <w:name w:val="heading 4"/>
    <w:basedOn w:val="Normale"/>
    <w:next w:val="Normale"/>
    <w:pPr>
      <w:keepNext/>
      <w:keepLines/>
      <w:spacing w:before="240" w:after="40"/>
      <w:outlineLvl w:val="3"/>
    </w:pPr>
    <w:rPr>
      <w:b/>
      <w:sz w:val="24"/>
      <w:szCs w:val="24"/>
    </w:rPr>
  </w:style>
  <w:style w:type="paragraph" w:styleId="Titolo5">
    <w:name w:val="heading 5"/>
    <w:basedOn w:val="Normale"/>
    <w:next w:val="Normale"/>
    <w:pPr>
      <w:keepNext/>
      <w:keepLines/>
      <w:spacing w:before="220" w:after="40"/>
      <w:outlineLvl w:val="4"/>
    </w:pPr>
    <w:rPr>
      <w:b/>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paragraph" w:styleId="Intestazione">
    <w:name w:val="header"/>
    <w:basedOn w:val="Normale"/>
    <w:qFormat/>
    <w:pPr>
      <w:spacing w:line="1" w:lineRule="atLeast"/>
    </w:pPr>
    <w:rPr>
      <w:sz w:val="24"/>
      <w:szCs w:val="24"/>
    </w:rPr>
  </w:style>
  <w:style w:type="character" w:customStyle="1" w:styleId="IntestazioneCarattere">
    <w:name w:val="Intestazione Carattere"/>
    <w:basedOn w:val="Carpredefinitoparagrafo"/>
    <w:rPr>
      <w:w w:val="100"/>
      <w:position w:val="-1"/>
      <w:effect w:val="none"/>
      <w:vertAlign w:val="baseline"/>
      <w:cs w:val="0"/>
      <w:em w:val="none"/>
    </w:rPr>
  </w:style>
  <w:style w:type="paragraph" w:styleId="Pidipagina">
    <w:name w:val="footer"/>
    <w:basedOn w:val="Normale"/>
    <w:qFormat/>
    <w:pPr>
      <w:spacing w:line="1" w:lineRule="atLeast"/>
    </w:pPr>
    <w:rPr>
      <w:sz w:val="24"/>
      <w:szCs w:val="24"/>
    </w:rPr>
  </w:style>
  <w:style w:type="character" w:customStyle="1" w:styleId="PidipaginaCarattere">
    <w:name w:val="Piè di pagina Carattere"/>
    <w:basedOn w:val="Carpredefinitoparagrafo"/>
    <w:rPr>
      <w:w w:val="100"/>
      <w:position w:val="-1"/>
      <w:effect w:val="none"/>
      <w:vertAlign w:val="baseline"/>
      <w:cs w:val="0"/>
      <w:em w:val="none"/>
    </w:rPr>
  </w:style>
  <w:style w:type="paragraph" w:styleId="Testofumetto">
    <w:name w:val="Balloon Text"/>
    <w:basedOn w:val="Normale"/>
    <w:qFormat/>
    <w:pPr>
      <w:spacing w:line="1" w:lineRule="atLeast"/>
    </w:pPr>
    <w:rPr>
      <w:rFonts w:ascii="Lucida Grande" w:hAnsi="Lucida Grande"/>
      <w:sz w:val="18"/>
      <w:szCs w:val="18"/>
    </w:rPr>
  </w:style>
  <w:style w:type="character" w:customStyle="1" w:styleId="TestofumettoCarattere">
    <w:name w:val="Testo fumetto Carattere"/>
    <w:rPr>
      <w:rFonts w:ascii="Lucida Grande" w:hAnsi="Lucida Grande"/>
      <w:w w:val="100"/>
      <w:position w:val="-1"/>
      <w:sz w:val="18"/>
      <w:szCs w:val="18"/>
      <w:effect w:val="none"/>
      <w:vertAlign w:val="baseline"/>
      <w:cs w:val="0"/>
      <w:em w:val="none"/>
    </w:rPr>
  </w:style>
  <w:style w:type="character" w:customStyle="1" w:styleId="ParagrafoelencoCarattere">
    <w:name w:val="Paragrafo elenco Carattere"/>
    <w:rPr>
      <w:rFonts w:ascii="Calibri" w:eastAsia="Calibri" w:hAnsi="Calibri" w:cs="Calibri"/>
      <w:color w:val="000000"/>
      <w:w w:val="100"/>
      <w:position w:val="-1"/>
      <w:sz w:val="22"/>
      <w:szCs w:val="22"/>
      <w:effect w:val="none"/>
      <w:vertAlign w:val="baseline"/>
      <w:cs w:val="0"/>
      <w:em w:val="none"/>
      <w:lang w:val="it-IT" w:eastAsia="it-IT" w:bidi="ar-SA"/>
    </w:rPr>
  </w:style>
  <w:style w:type="paragraph" w:styleId="Paragrafoelenco">
    <w:name w:val="List Paragraph"/>
    <w:pPr>
      <w:suppressAutoHyphens/>
      <w:spacing w:after="168" w:line="1" w:lineRule="atLeast"/>
      <w:ind w:leftChars="-1" w:left="720" w:hangingChars="1" w:hanging="1"/>
      <w:jc w:val="both"/>
      <w:textDirection w:val="btLr"/>
      <w:textAlignment w:val="top"/>
      <w:outlineLvl w:val="0"/>
    </w:pPr>
    <w:rPr>
      <w:rFonts w:ascii="Calibri" w:eastAsia="Calibri" w:hAnsi="Calibri" w:cs="Calibri"/>
      <w:color w:val="000000"/>
      <w:position w:val="-1"/>
      <w:sz w:val="22"/>
      <w:szCs w:val="22"/>
      <w:lang w:val="it-IT"/>
    </w:rPr>
  </w:style>
  <w:style w:type="paragraph" w:customStyle="1" w:styleId="Corpo">
    <w:name w:val="Corpo"/>
    <w:pPr>
      <w:spacing w:after="168" w:line="1" w:lineRule="atLeast"/>
      <w:ind w:leftChars="-1" w:left="-1" w:hangingChars="1" w:hanging="1"/>
      <w:jc w:val="both"/>
      <w:textDirection w:val="btLr"/>
      <w:textAlignment w:val="top"/>
      <w:outlineLvl w:val="0"/>
    </w:pPr>
    <w:rPr>
      <w:rFonts w:ascii="Times New Roman" w:eastAsia="Arial Unicode MS" w:hAnsi="Times New Roman" w:cs="Arial Unicode MS"/>
      <w:color w:val="000000"/>
      <w:kern w:val="2"/>
      <w:position w:val="-1"/>
      <w:sz w:val="24"/>
      <w:szCs w:val="24"/>
      <w:lang w:val="it-IT"/>
    </w:rPr>
  </w:style>
  <w:style w:type="character" w:customStyle="1" w:styleId="Nessuno">
    <w:name w:val="Nessuno"/>
    <w:rPr>
      <w:w w:val="100"/>
      <w:position w:val="-1"/>
      <w:effect w:val="none"/>
      <w:vertAlign w:val="baseline"/>
      <w:cs w:val="0"/>
      <w:em w:val="none"/>
    </w:rPr>
  </w:style>
  <w:style w:type="character" w:styleId="Enfasigrassetto">
    <w:name w:val="Strong"/>
    <w:rPr>
      <w:b/>
      <w:bCs/>
      <w:w w:val="100"/>
      <w:position w:val="-1"/>
      <w:effect w:val="none"/>
      <w:vertAlign w:val="baseline"/>
      <w:cs w:val="0"/>
      <w:em w:val="none"/>
    </w:rPr>
  </w:style>
  <w:style w:type="character" w:customStyle="1" w:styleId="fullpost">
    <w:name w:val="fullpost"/>
    <w:basedOn w:val="Carpredefinitoparagrafo"/>
    <w:rPr>
      <w:w w:val="100"/>
      <w:position w:val="-1"/>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Palatino Linotype" w:eastAsia="Times New Roman" w:hAnsi="Palatino Linotype" w:cs="Palatino Linotype"/>
      <w:color w:val="000000"/>
      <w:position w:val="-1"/>
      <w:sz w:val="24"/>
      <w:szCs w:val="24"/>
      <w:lang w:val="it-IT"/>
    </w:rPr>
  </w:style>
  <w:style w:type="character" w:customStyle="1" w:styleId="Titolo1Carattere">
    <w:name w:val="Titolo 1 Carattere"/>
    <w:rPr>
      <w:rFonts w:ascii="Calibri Light" w:eastAsia="Times New Roman" w:hAnsi="Calibri Light" w:cs="Times New Roman"/>
      <w:b/>
      <w:bCs/>
      <w:w w:val="100"/>
      <w:kern w:val="32"/>
      <w:position w:val="-1"/>
      <w:sz w:val="32"/>
      <w:szCs w:val="32"/>
      <w:effect w:val="none"/>
      <w:vertAlign w:val="baseline"/>
      <w:cs w:val="0"/>
      <w:em w:val="none"/>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 w:type="paragraph" w:customStyle="1" w:styleId="Normale1">
    <w:name w:val="Normale1"/>
    <w:rsid w:val="00F41EC0"/>
    <w:pPr>
      <w:pBdr>
        <w:top w:val="nil"/>
        <w:left w:val="nil"/>
        <w:bottom w:val="nil"/>
        <w:right w:val="nil"/>
        <w:between w:val="nil"/>
      </w:pBdr>
      <w:spacing w:after="200" w:line="276" w:lineRule="auto"/>
    </w:pPr>
    <w:rPr>
      <w:rFonts w:ascii="Calibri" w:eastAsia="Calibri" w:hAnsi="Calibri" w:cs="Calibri"/>
      <w:color w:val="000000"/>
      <w:sz w:val="22"/>
      <w:szCs w:val="22"/>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BGhrRkDm2CTy4bg+PDVexCYV2w==">CgMxLjA4AHIhMWVrejVNZUIwQmJwY08wQnU5WTctTVlvN2xleHcxSk02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1110</Words>
  <Characters>6328</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dc:creator>
  <cp:lastModifiedBy>presscinema</cp:lastModifiedBy>
  <cp:revision>9</cp:revision>
  <dcterms:created xsi:type="dcterms:W3CDTF">2021-07-07T13:35:00Z</dcterms:created>
  <dcterms:modified xsi:type="dcterms:W3CDTF">2026-07-16T12:46:00Z</dcterms:modified>
</cp:coreProperties>
</file>